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B33E16" w:rsidP="004D228B">
      <w:pPr>
        <w:jc w:val="center"/>
        <w:rPr>
          <w:b/>
          <w:bCs/>
          <w:sz w:val="32"/>
          <w:szCs w:val="32"/>
        </w:rPr>
      </w:pPr>
      <w:r w:rsidRPr="00B33E16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8pt;margin-top:2.65pt;width:467.1pt;height:66.7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<v:textbox>
              <w:txbxContent>
                <w:p w:rsidR="00680027" w:rsidRDefault="00680027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Dear Year 5,</w:t>
                  </w:r>
                </w:p>
                <w:p w:rsidR="00680027" w:rsidRDefault="00680027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 xml:space="preserve">Today you will write a play script. Use the checklist to edit your writing to ensure you have all the required features. </w:t>
                  </w:r>
                </w:p>
                <w:p w:rsidR="00680027" w:rsidRPr="00680027" w:rsidRDefault="00680027" w:rsidP="004D228B">
                  <w:pPr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Mrs Lines</w:t>
                  </w:r>
                </w:p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Pr="001B2798" w:rsidRDefault="004D228B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E71A2">
        <w:rPr>
          <w:rFonts w:cs="Calibri"/>
          <w:b/>
          <w:bCs/>
          <w:sz w:val="32"/>
          <w:szCs w:val="32"/>
        </w:rPr>
        <w:t>Listen to two different readings of the poem</w:t>
      </w:r>
    </w:p>
    <w:p w:rsidR="000E71A2" w:rsidRPr="000E71A2" w:rsidRDefault="000E71A2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two readings of Macavity. Follow the words as you do. </w:t>
      </w:r>
    </w:p>
    <w:p w:rsidR="000E71A2" w:rsidRDefault="00B33E16" w:rsidP="000E71A2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  <w:hyperlink r:id="rId7" w:history="1">
        <w:r w:rsidR="000E71A2" w:rsidRPr="00B02E11">
          <w:rPr>
            <w:rStyle w:val="Hyperlink"/>
            <w:sz w:val="32"/>
            <w:szCs w:val="32"/>
          </w:rPr>
          <w:t>https://www.youtube.com/watch?v=QY3V0s8eRcs&amp;t=105s</w:t>
        </w:r>
      </w:hyperlink>
    </w:p>
    <w:p w:rsidR="000E71A2" w:rsidRPr="000E71A2" w:rsidRDefault="00B33E16" w:rsidP="000E71A2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  <w:hyperlink r:id="rId8" w:history="1">
        <w:r w:rsidR="000E71A2" w:rsidRPr="000E71A2">
          <w:rPr>
            <w:rStyle w:val="Hyperlink"/>
            <w:sz w:val="32"/>
            <w:szCs w:val="32"/>
          </w:rPr>
          <w:t>https://www.youtube.com/watch?v=7LjaTP0T3Ew&amp;t=12s</w:t>
        </w:r>
      </w:hyperlink>
    </w:p>
    <w:p w:rsidR="00C532C0" w:rsidRPr="00154BC5" w:rsidRDefault="000E71A2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Can you describe 3-5 differences between the two readings? Which do you prefer? Why?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E71A2">
        <w:rPr>
          <w:b/>
          <w:bCs/>
          <w:sz w:val="32"/>
          <w:szCs w:val="32"/>
        </w:rPr>
        <w:t xml:space="preserve">Read and write a Play </w:t>
      </w:r>
      <w:r w:rsidR="00754F34">
        <w:rPr>
          <w:b/>
          <w:bCs/>
          <w:sz w:val="32"/>
          <w:szCs w:val="32"/>
        </w:rPr>
        <w:t>Script</w:t>
      </w:r>
    </w:p>
    <w:p w:rsidR="001110CA" w:rsidRPr="003B234A" w:rsidRDefault="003B234A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0E71A2" w:rsidRPr="00292124">
        <w:rPr>
          <w:rFonts w:cs="Calibri"/>
          <w:bCs/>
          <w:i/>
          <w:iCs/>
          <w:color w:val="0432FF"/>
          <w:sz w:val="32"/>
          <w:szCs w:val="32"/>
        </w:rPr>
        <w:t xml:space="preserve">Macavity Play </w:t>
      </w:r>
      <w:r w:rsidR="00754F34" w:rsidRPr="00292124">
        <w:rPr>
          <w:rFonts w:cs="Calibri"/>
          <w:bCs/>
          <w:i/>
          <w:iCs/>
          <w:color w:val="0432FF"/>
          <w:sz w:val="32"/>
          <w:szCs w:val="32"/>
        </w:rPr>
        <w:t>Script</w:t>
      </w:r>
      <w:r w:rsidR="000E71A2" w:rsidRPr="004D358E">
        <w:rPr>
          <w:rFonts w:cs="Calibri"/>
          <w:bCs/>
          <w:i/>
          <w:iCs/>
          <w:sz w:val="32"/>
          <w:szCs w:val="32"/>
        </w:rPr>
        <w:t>.</w:t>
      </w:r>
      <w:r w:rsidR="000E71A2">
        <w:rPr>
          <w:rFonts w:cs="Calibri"/>
          <w:b/>
          <w:color w:val="0432FF"/>
          <w:sz w:val="32"/>
          <w:szCs w:val="32"/>
        </w:rPr>
        <w:t xml:space="preserve"> </w:t>
      </w:r>
      <w:r w:rsidR="000E71A2" w:rsidRPr="000E71A2">
        <w:rPr>
          <w:rFonts w:cs="Calibri"/>
          <w:color w:val="000000" w:themeColor="text1"/>
          <w:sz w:val="32"/>
          <w:szCs w:val="32"/>
        </w:rPr>
        <w:t>Try reading what each of the characters say, using different voices to show the characters.</w:t>
      </w:r>
      <w:r w:rsidR="000E71A2" w:rsidRPr="000E71A2">
        <w:rPr>
          <w:rFonts w:cs="Calibri"/>
          <w:b/>
          <w:color w:val="000000" w:themeColor="text1"/>
          <w:sz w:val="32"/>
          <w:szCs w:val="32"/>
        </w:rPr>
        <w:t xml:space="preserve"> </w:t>
      </w:r>
    </w:p>
    <w:p w:rsidR="00154BC5" w:rsidRDefault="00754F34" w:rsidP="003B234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Read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>Play Script Features</w:t>
      </w:r>
      <w:r w:rsidRPr="004D358E">
        <w:rPr>
          <w:rFonts w:cs="Calibri"/>
          <w:sz w:val="32"/>
          <w:szCs w:val="32"/>
        </w:rPr>
        <w:t>.</w:t>
      </w:r>
      <w:r>
        <w:rPr>
          <w:rFonts w:cs="Calibri"/>
          <w:color w:val="000000" w:themeColor="text1"/>
          <w:sz w:val="32"/>
          <w:szCs w:val="32"/>
        </w:rPr>
        <w:t xml:space="preserve"> Use highlighting and notes to show these features on the play script.</w:t>
      </w:r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754F34">
        <w:rPr>
          <w:rFonts w:cs="Calibri"/>
          <w:b/>
          <w:bCs/>
          <w:sz w:val="32"/>
          <w:szCs w:val="32"/>
        </w:rPr>
        <w:t>Now for some writing</w:t>
      </w:r>
    </w:p>
    <w:p w:rsidR="00C532C0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Write a playscript based on the poem, ‘Macavity’.</w:t>
      </w:r>
    </w:p>
    <w:p w:rsidR="00754F34" w:rsidRDefault="001779E0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If you want to, y</w:t>
      </w:r>
      <w:r w:rsidR="00754F34">
        <w:rPr>
          <w:rFonts w:cs="Calibri"/>
          <w:sz w:val="32"/>
          <w:szCs w:val="32"/>
        </w:rPr>
        <w:t xml:space="preserve">ou could carry on the courtroom scene in the </w:t>
      </w:r>
      <w:r w:rsidR="00754F34" w:rsidRPr="004D358E">
        <w:rPr>
          <w:rFonts w:cs="Calibri"/>
          <w:bCs/>
          <w:i/>
          <w:iCs/>
          <w:color w:val="0432FF"/>
          <w:sz w:val="32"/>
          <w:szCs w:val="32"/>
        </w:rPr>
        <w:t>Macavity Play Script</w:t>
      </w:r>
      <w:r w:rsidR="00754F34" w:rsidRPr="004D358E">
        <w:rPr>
          <w:rFonts w:cs="Calibri"/>
          <w:bCs/>
          <w:sz w:val="32"/>
          <w:szCs w:val="32"/>
        </w:rPr>
        <w:t>.</w:t>
      </w:r>
      <w:r w:rsidR="00754F34" w:rsidRPr="00754F34">
        <w:rPr>
          <w:rFonts w:cs="Calibri"/>
          <w:b/>
          <w:color w:val="0432FF"/>
          <w:sz w:val="32"/>
          <w:szCs w:val="32"/>
        </w:rPr>
        <w:t xml:space="preserve"> </w:t>
      </w:r>
    </w:p>
    <w:p w:rsidR="00754F34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You could use another scene from the poem – the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 xml:space="preserve">Arthur Robbins Illustrations </w:t>
      </w:r>
      <w:r>
        <w:rPr>
          <w:rFonts w:cs="Calibri"/>
          <w:sz w:val="32"/>
          <w:szCs w:val="32"/>
        </w:rPr>
        <w:t xml:space="preserve">may help you. </w:t>
      </w:r>
    </w:p>
    <w:p w:rsidR="009D1377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>Play Script Features</w:t>
      </w:r>
      <w:r w:rsidRPr="00754F3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as you write out your playscript. </w:t>
      </w:r>
      <w:r w:rsidR="009D1377">
        <w:rPr>
          <w:rFonts w:cs="Calibri"/>
          <w:sz w:val="32"/>
          <w:szCs w:val="32"/>
        </w:rPr>
        <w:t xml:space="preserve"> </w:t>
      </w:r>
    </w:p>
    <w:p w:rsidR="00754F34" w:rsidRPr="00154BC5" w:rsidRDefault="00754F34" w:rsidP="00754F34">
      <w:pPr>
        <w:pStyle w:val="ListParagraph"/>
        <w:spacing w:line="276" w:lineRule="auto"/>
        <w:rPr>
          <w:rFonts w:cs="Calibri"/>
          <w:sz w:val="32"/>
          <w:szCs w:val="32"/>
        </w:rPr>
      </w:pPr>
    </w:p>
    <w:p w:rsidR="00754F34" w:rsidRPr="00754F34" w:rsidRDefault="00754F34" w:rsidP="001779E0">
      <w:pPr>
        <w:spacing w:line="276" w:lineRule="auto"/>
        <w:rPr>
          <w:rFonts w:cs="Calibri"/>
          <w:color w:val="0432FF"/>
          <w:sz w:val="32"/>
          <w:szCs w:val="32"/>
        </w:rPr>
      </w:pPr>
      <w:r w:rsidRPr="00754F34">
        <w:rPr>
          <w:rFonts w:cs="Calibri"/>
          <w:color w:val="0432FF"/>
          <w:sz w:val="32"/>
          <w:szCs w:val="32"/>
        </w:rPr>
        <w:t>Well</w:t>
      </w:r>
      <w:r w:rsidR="003A48D2">
        <w:rPr>
          <w:rFonts w:cs="Calibri"/>
          <w:color w:val="0432FF"/>
          <w:sz w:val="32"/>
          <w:szCs w:val="32"/>
        </w:rPr>
        <w:t xml:space="preserve"> done! Now show a grown-up your play script and show them the play script features which you have included</w:t>
      </w:r>
      <w:r w:rsidRPr="00754F34">
        <w:rPr>
          <w:rFonts w:cs="Calibri"/>
          <w:color w:val="0432FF"/>
          <w:sz w:val="32"/>
          <w:szCs w:val="32"/>
        </w:rPr>
        <w:t xml:space="preserve">.   </w:t>
      </w:r>
    </w:p>
    <w:p w:rsidR="001B2798" w:rsidRPr="003A48D2" w:rsidRDefault="001B2798" w:rsidP="004D228B">
      <w:pPr>
        <w:rPr>
          <w:rFonts w:cs="Calibri"/>
        </w:rPr>
      </w:pPr>
    </w:p>
    <w:p w:rsidR="009D1377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54BC5">
        <w:rPr>
          <w:rFonts w:cs="Calibri"/>
          <w:b/>
          <w:bCs/>
          <w:sz w:val="32"/>
          <w:szCs w:val="32"/>
        </w:rPr>
        <w:t>i</w:t>
      </w:r>
      <w:r>
        <w:rPr>
          <w:rFonts w:cs="Calibri"/>
          <w:b/>
          <w:bCs/>
          <w:sz w:val="32"/>
          <w:szCs w:val="32"/>
        </w:rPr>
        <w:t>s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:rsidR="003A48D2" w:rsidRDefault="00754F3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  <w:sectPr w:rsidR="003A48D2" w:rsidSect="00DE74DE">
          <w:footerReference w:type="default" r:id="rId9"/>
          <w:pgSz w:w="11906" w:h="16838"/>
          <w:pgMar w:top="993" w:right="1440" w:bottom="851" w:left="1440" w:header="708" w:footer="708" w:gutter="0"/>
          <w:cols w:space="708"/>
          <w:docGrid w:linePitch="360"/>
        </w:sectPr>
      </w:pPr>
      <w:r>
        <w:rPr>
          <w:rFonts w:cs="Calibri"/>
          <w:sz w:val="32"/>
          <w:szCs w:val="32"/>
        </w:rPr>
        <w:t xml:space="preserve">Find a way of acting out your playscript. </w:t>
      </w:r>
      <w:r w:rsidR="004D358E">
        <w:rPr>
          <w:rFonts w:cs="Calibri"/>
          <w:sz w:val="32"/>
          <w:szCs w:val="32"/>
        </w:rPr>
        <w:t>P</w:t>
      </w:r>
      <w:r>
        <w:rPr>
          <w:rFonts w:cs="Calibri"/>
          <w:sz w:val="32"/>
          <w:szCs w:val="32"/>
        </w:rPr>
        <w:t>ersuade people in your house to help you</w:t>
      </w:r>
      <w:r w:rsidR="004D358E">
        <w:rPr>
          <w:rFonts w:cs="Calibri"/>
          <w:sz w:val="32"/>
          <w:szCs w:val="32"/>
        </w:rPr>
        <w:t xml:space="preserve">, or </w:t>
      </w:r>
      <w:r>
        <w:rPr>
          <w:rFonts w:cs="Calibri"/>
          <w:sz w:val="32"/>
          <w:szCs w:val="32"/>
        </w:rPr>
        <w:t>make a film with toys or you might even be able to act it out with friends on video-chat</w:t>
      </w:r>
      <w:r w:rsidR="004D358E">
        <w:rPr>
          <w:rFonts w:cs="Calibri"/>
          <w:sz w:val="32"/>
          <w:szCs w:val="32"/>
        </w:rPr>
        <w:t>!</w:t>
      </w:r>
    </w:p>
    <w:p w:rsidR="00E70B7F" w:rsidRPr="003A48D2" w:rsidRDefault="00E70B7F" w:rsidP="003A48D2">
      <w:pPr>
        <w:spacing w:line="276" w:lineRule="auto"/>
        <w:ind w:left="360"/>
        <w:rPr>
          <w:rFonts w:cs="Calibri"/>
          <w:sz w:val="32"/>
          <w:szCs w:val="32"/>
        </w:rPr>
      </w:pPr>
    </w:p>
    <w:p w:rsidR="004D358E" w:rsidRDefault="004D358E" w:rsidP="004D358E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0D19E2">
        <w:rPr>
          <w:rFonts w:cstheme="minorHAnsi"/>
          <w:b/>
          <w:color w:val="141823"/>
          <w:sz w:val="36"/>
          <w:szCs w:val="36"/>
          <w:u w:val="single"/>
          <w:lang w:eastAsia="en-GB"/>
        </w:rPr>
        <w:t>Macavity – The Mystery Cat</w:t>
      </w:r>
    </w:p>
    <w:p w:rsidR="004D358E" w:rsidRDefault="004D358E" w:rsidP="004D358E">
      <w:pPr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:rsidR="004D358E" w:rsidRDefault="00B33E16" w:rsidP="004D358E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B33E16">
        <w:rPr>
          <w:rFonts w:ascii="Times Roman" w:hAnsi="Times Roman" w:cs="Times Roman"/>
          <w:noProof/>
          <w:color w:val="000000"/>
          <w:lang w:eastAsia="en-GB"/>
        </w:rPr>
        <w:pict>
          <v:shape id="Text Box 10" o:spid="_x0000_s1027" type="#_x0000_t202" style="position:absolute;left:0;text-align:left;margin-left:383pt;margin-top:114.6pt;width:90pt;height:2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" fillcolor="white [3201]" stroked="f" strokeweight=".5pt">
            <v:textbox>
              <w:txbxContent>
                <w:p w:rsidR="004D358E" w:rsidRPr="005911D6" w:rsidRDefault="004D358E" w:rsidP="004D358E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5911D6">
                    <w:rPr>
                      <w:i/>
                      <w:iCs/>
                      <w:sz w:val="28"/>
                      <w:szCs w:val="28"/>
                    </w:rPr>
                    <w:t>By T.S. Eliot</w:t>
                  </w:r>
                </w:p>
              </w:txbxContent>
            </v:textbox>
          </v:shape>
        </w:pict>
      </w:r>
      <w:r w:rsidR="004D358E"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>
            <wp:extent cx="2511706" cy="180648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205" cy="18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4D358E" w:rsidRPr="000D19E2" w:rsidRDefault="004D358E" w:rsidP="004D358E">
      <w:pPr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:rsidR="004D358E" w:rsidRPr="005911D6" w:rsidRDefault="004D358E" w:rsidP="004D358E">
      <w:pPr>
        <w:spacing w:line="276" w:lineRule="auto"/>
        <w:ind w:right="-472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Macavity's a Mystery Cat: he's called the Hidden Paw—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the master criminal who can defy the Law.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the bafflement of Scotland Yard, the Flying Squad's despair: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when they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broken every human law, he breaks the law of gravity.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powers of levitation would make a fakir stare,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may seek him in the basement, you may look up in the 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 tell you once and once again,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Macavity's a ginger cat, he's very tall and thin;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would know him if you saw him, for his eyes are sunken in.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brow is deeply lined with thought, his head is highly domed;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coat is dusty from neglect, his whiskers are uncombed.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He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sways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his head from side to side, with movements like a snake;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think he's half asleep, he's always wide awake.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a fiend in feline shape, a monster of depravity.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lastRenderedPageBreak/>
        <w:t>You may meet him in a by-street, you may see him in the square—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when a crime's discovered, then Macavity's not there!</w:t>
      </w:r>
    </w:p>
    <w:p w:rsidR="004D358E" w:rsidRPr="005911D6" w:rsidRDefault="004D358E" w:rsidP="004D358E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</w:p>
    <w:p w:rsidR="009E576E" w:rsidRDefault="004D358E" w:rsidP="004D358E">
      <w:pPr>
        <w:spacing w:line="276" w:lineRule="auto"/>
        <w:ind w:right="-613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9E576E" w:rsidSect="00DE74DE">
          <w:pgSz w:w="11906" w:h="16838"/>
          <w:pgMar w:top="993" w:right="1440" w:bottom="851" w:left="1440" w:header="708" w:footer="708" w:gutter="0"/>
          <w:cols w:space="708"/>
          <w:docGrid w:linePitch="360"/>
        </w:sectPr>
      </w:pPr>
      <w:r w:rsidRPr="005911D6">
        <w:rPr>
          <w:rFonts w:cstheme="minorHAnsi"/>
          <w:color w:val="141823"/>
          <w:sz w:val="34"/>
          <w:szCs w:val="34"/>
          <w:lang w:eastAsia="en-GB"/>
        </w:rPr>
        <w:t>He's outwardly respectable. (They say he cheats at cards.)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his footprints are not found in any file of Scotland Yard's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larder's looted, or the jewel-case is rifled,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Or when the milk is missing, or another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Peke's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been stifled,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greenhouse glass is broken, and the trellis past repair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Ay, there's the wonder of the thing!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Foreign Office find a Treaty's gone astray,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Admiralty lose some plans and drawings by the way,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may be a scrap of paper in the hall or on the stair—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it's useless to investigate—Macavity's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loss has been disclosed, the Secret Service say: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It must have been Macavity!'—but he's a mile away.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You'll be sure to find him resting, or a-licking of his thumb;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engaged in doing complicated long division sums.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never was a Cat of such deceitfulness and suavity.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 always has an alibi, and one or two to spare: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At whatever time the deed took place—Macavity wasn’t there! 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they say that all the Cats whose wicked deeds are widely known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(I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Mungojerrie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, 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Griddlebone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>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Are nothing more than agents for the Cat who all the time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Just controls their operations</w:t>
      </w:r>
      <w:r w:rsidR="003A48D2">
        <w:rPr>
          <w:rFonts w:cstheme="minorHAnsi"/>
          <w:color w:val="141823"/>
          <w:sz w:val="34"/>
          <w:szCs w:val="34"/>
          <w:lang w:eastAsia="en-GB"/>
        </w:rPr>
        <w:t>: the Napoleon of Crime!</w:t>
      </w:r>
    </w:p>
    <w:p w:rsidR="009E576E" w:rsidRDefault="009E576E" w:rsidP="009E576E">
      <w:pPr>
        <w:spacing w:after="200" w:line="276" w:lineRule="auto"/>
        <w:rPr>
          <w:rFonts w:ascii="Calibri" w:hAnsi="Calibri"/>
          <w:b/>
          <w:color w:val="000000" w:themeColor="text1"/>
          <w:sz w:val="28"/>
          <w:szCs w:val="28"/>
          <w:u w:val="single"/>
        </w:rPr>
      </w:pPr>
    </w:p>
    <w:p w:rsidR="009E576E" w:rsidRPr="000E71A2" w:rsidRDefault="009E576E" w:rsidP="009E576E">
      <w:pPr>
        <w:spacing w:after="200" w:line="276" w:lineRule="auto"/>
        <w:jc w:val="center"/>
        <w:rPr>
          <w:rFonts w:ascii="Calibri" w:hAnsi="Calibri"/>
          <w:b/>
          <w:color w:val="000000" w:themeColor="text1"/>
          <w:sz w:val="36"/>
          <w:szCs w:val="36"/>
          <w:u w:val="single"/>
        </w:rPr>
      </w:pPr>
      <w:r w:rsidRPr="000E71A2">
        <w:rPr>
          <w:rFonts w:ascii="Calibri" w:hAnsi="Calibri"/>
          <w:b/>
          <w:color w:val="000000" w:themeColor="text1"/>
          <w:sz w:val="36"/>
          <w:szCs w:val="36"/>
          <w:u w:val="single"/>
        </w:rPr>
        <w:t>Macavity Scene</w:t>
      </w:r>
    </w:p>
    <w:p w:rsidR="009E576E" w:rsidRPr="004D358E" w:rsidRDefault="009E576E" w:rsidP="009E576E">
      <w:pPr>
        <w:rPr>
          <w:rFonts w:ascii="Calibri" w:hAnsi="Calibri"/>
          <w:color w:val="0000FF"/>
          <w:sz w:val="14"/>
          <w:szCs w:val="14"/>
        </w:rPr>
      </w:pPr>
    </w:p>
    <w:p w:rsidR="009E576E" w:rsidRDefault="009E576E" w:rsidP="009E576E">
      <w:pPr>
        <w:contextualSpacing/>
        <w:rPr>
          <w:rFonts w:ascii="Calibri" w:hAnsi="Calibri"/>
          <w:i/>
          <w:color w:val="008000"/>
          <w:sz w:val="36"/>
          <w:szCs w:val="36"/>
        </w:rPr>
      </w:pPr>
      <w:r w:rsidRPr="000E71A2">
        <w:rPr>
          <w:rFonts w:ascii="Calibri" w:hAnsi="Calibri"/>
          <w:i/>
          <w:color w:val="008000"/>
          <w:sz w:val="36"/>
          <w:szCs w:val="36"/>
        </w:rPr>
        <w:t xml:space="preserve">The scene is a courtroom.  Macavity is in the dock.  He looks defiant and unafraid.  Beside him is a lawyer. They are both facing the judge. </w:t>
      </w:r>
    </w:p>
    <w:p w:rsidR="000E71A2" w:rsidRDefault="000E71A2" w:rsidP="009E576E">
      <w:pPr>
        <w:contextualSpacing/>
        <w:rPr>
          <w:rFonts w:ascii="Calibri" w:hAnsi="Calibri"/>
          <w:color w:val="0000FF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6"/>
        <w:gridCol w:w="6938"/>
      </w:tblGrid>
      <w:tr w:rsidR="000E71A2" w:rsidTr="00754F34">
        <w:tc>
          <w:tcPr>
            <w:tcW w:w="3256" w:type="dxa"/>
          </w:tcPr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Prosecuting Lawyer:</w:t>
            </w:r>
          </w:p>
        </w:tc>
        <w:tc>
          <w:tcPr>
            <w:tcW w:w="6938" w:type="dxa"/>
          </w:tcPr>
          <w:p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Your worship, we shall be alleging that the defendant,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 xml:space="preserve"> 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Macavity, 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>is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not an innocent cat but 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>is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in fact the brains behind a 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 xml:space="preserve">series of 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terrible crime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>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…</w:t>
            </w:r>
          </w:p>
        </w:tc>
      </w:tr>
      <w:tr w:rsidR="000E71A2" w:rsidTr="00754F34">
        <w:tc>
          <w:tcPr>
            <w:tcW w:w="3256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Judge:</w:t>
            </w:r>
          </w:p>
        </w:tc>
        <w:tc>
          <w:tcPr>
            <w:tcW w:w="6938" w:type="dxa"/>
          </w:tcPr>
          <w:p w:rsidR="00754F34" w:rsidRDefault="00754F34" w:rsidP="000E71A2">
            <w:pPr>
              <w:ind w:left="2160" w:hanging="2160"/>
              <w:contextualSpacing/>
              <w:rPr>
                <w:rFonts w:ascii="Calibri" w:hAnsi="Calibri"/>
                <w:i/>
                <w:color w:val="008000"/>
                <w:sz w:val="36"/>
                <w:szCs w:val="36"/>
              </w:rPr>
            </w:pPr>
          </w:p>
          <w:p w:rsidR="000E71A2" w:rsidRPr="000E71A2" w:rsidRDefault="000E71A2" w:rsidP="000E71A2">
            <w:pPr>
              <w:ind w:left="2160" w:hanging="2160"/>
              <w:contextualSpacing/>
              <w:rPr>
                <w:rFonts w:ascii="Calibri" w:hAnsi="Calibri"/>
                <w:i/>
                <w:color w:val="008000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(</w:t>
            </w:r>
            <w:r>
              <w:rPr>
                <w:rFonts w:ascii="Calibri" w:hAnsi="Calibri"/>
                <w:i/>
                <w:color w:val="008000"/>
                <w:sz w:val="36"/>
                <w:szCs w:val="36"/>
              </w:rPr>
              <w:t>S</w:t>
            </w: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 xml:space="preserve">cratching his chin and looking doubtful)  </w:t>
            </w: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When you say the ‘brains’, what exactly do you mean?</w:t>
            </w:r>
          </w:p>
        </w:tc>
      </w:tr>
      <w:tr w:rsidR="000E71A2" w:rsidTr="00754F34">
        <w:tc>
          <w:tcPr>
            <w:tcW w:w="3256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Prosecuting Lawyer:</w:t>
            </w:r>
          </w:p>
        </w:tc>
        <w:tc>
          <w:tcPr>
            <w:tcW w:w="6938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The mastermind, your worship. The very </w:t>
            </w:r>
            <w:r w:rsidR="003A48D2">
              <w:rPr>
                <w:rFonts w:ascii="Calibri" w:hAnsi="Calibri"/>
                <w:color w:val="0000FF"/>
                <w:sz w:val="36"/>
                <w:szCs w:val="36"/>
              </w:rPr>
              <w:t>‘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Napoleon</w:t>
            </w:r>
            <w:r w:rsidR="003A48D2">
              <w:rPr>
                <w:rFonts w:ascii="Calibri" w:hAnsi="Calibri"/>
                <w:color w:val="0000FF"/>
                <w:sz w:val="36"/>
                <w:szCs w:val="36"/>
              </w:rPr>
              <w:t>’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of crime.</w:t>
            </w:r>
          </w:p>
          <w:p w:rsidR="000E71A2" w:rsidRPr="000E71A2" w:rsidRDefault="000E71A2" w:rsidP="009E576E">
            <w:pPr>
              <w:contextualSpacing/>
              <w:rPr>
                <w:rFonts w:ascii="Calibri" w:hAnsi="Calibri"/>
                <w:i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70AD47" w:themeColor="accent6"/>
                <w:sz w:val="36"/>
                <w:szCs w:val="36"/>
              </w:rPr>
              <w:t>(Everyone in court gasps)</w:t>
            </w:r>
          </w:p>
        </w:tc>
      </w:tr>
      <w:tr w:rsidR="000E71A2" w:rsidTr="00754F34">
        <w:tc>
          <w:tcPr>
            <w:tcW w:w="3256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Judge</w:t>
            </w:r>
            <w:r w:rsidR="00754F34">
              <w:rPr>
                <w:rFonts w:ascii="Calibri" w:hAnsi="Calibri"/>
                <w:color w:val="0000FF"/>
                <w:sz w:val="36"/>
                <w:szCs w:val="36"/>
              </w:rPr>
              <w:t>:</w:t>
            </w:r>
          </w:p>
        </w:tc>
        <w:tc>
          <w:tcPr>
            <w:tcW w:w="6938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Well, what do you have to say about this Macavity?</w:t>
            </w:r>
          </w:p>
        </w:tc>
      </w:tr>
      <w:tr w:rsidR="000E71A2" w:rsidTr="00754F34">
        <w:tc>
          <w:tcPr>
            <w:tcW w:w="3256" w:type="dxa"/>
          </w:tcPr>
          <w:p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Macavity</w:t>
            </w:r>
            <w:r w:rsidR="00754F34">
              <w:rPr>
                <w:rFonts w:ascii="Calibri" w:hAnsi="Calibri"/>
                <w:color w:val="0000FF"/>
                <w:sz w:val="36"/>
                <w:szCs w:val="36"/>
              </w:rPr>
              <w:t>:</w:t>
            </w:r>
          </w:p>
        </w:tc>
        <w:tc>
          <w:tcPr>
            <w:tcW w:w="6938" w:type="dxa"/>
          </w:tcPr>
          <w:p w:rsidR="00754F34" w:rsidRDefault="00754F34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I’d just like to know where I was supposed to be and when. </w:t>
            </w:r>
          </w:p>
          <w:p w:rsidR="00A17741" w:rsidRDefault="00A17741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Because, I’m pretty sure that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 xml:space="preserve"> you’ll actually find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 wasn’t </w:t>
            </w:r>
            <w:r w:rsidRPr="00A17741">
              <w:rPr>
                <w:rFonts w:ascii="Calibri" w:hAnsi="Calibri"/>
                <w:color w:val="0000FF"/>
                <w:sz w:val="36"/>
                <w:szCs w:val="36"/>
                <w:u w:val="single"/>
              </w:rPr>
              <w:t>there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(wherever that was) </w:t>
            </w:r>
          </w:p>
          <w:p w:rsidR="000E71A2" w:rsidRPr="000E71A2" w:rsidRDefault="00A17741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A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>nd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 xml:space="preserve"> even if I was,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I’m certain that I wasn’t there </w:t>
            </w:r>
            <w:r w:rsidR="000E71A2" w:rsidRPr="00A17741">
              <w:rPr>
                <w:rFonts w:ascii="Calibri" w:hAnsi="Calibri"/>
                <w:color w:val="0000FF"/>
                <w:sz w:val="36"/>
                <w:szCs w:val="36"/>
                <w:u w:val="single"/>
              </w:rPr>
              <w:t>then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(whenever that might have been).</w:t>
            </w:r>
          </w:p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</w:tc>
      </w:tr>
      <w:tr w:rsidR="000E71A2" w:rsidTr="00754F34">
        <w:tc>
          <w:tcPr>
            <w:tcW w:w="3256" w:type="dxa"/>
          </w:tcPr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Judge:</w:t>
            </w:r>
          </w:p>
        </w:tc>
        <w:tc>
          <w:tcPr>
            <w:tcW w:w="6938" w:type="dxa"/>
          </w:tcPr>
          <w:p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(</w:t>
            </w:r>
            <w:r>
              <w:rPr>
                <w:rFonts w:ascii="Calibri" w:hAnsi="Calibri"/>
                <w:i/>
                <w:color w:val="008000"/>
                <w:sz w:val="36"/>
                <w:szCs w:val="36"/>
              </w:rPr>
              <w:t>L</w:t>
            </w: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ooks puzzled)</w:t>
            </w:r>
          </w:p>
        </w:tc>
      </w:tr>
    </w:tbl>
    <w:p w:rsidR="000E71A2" w:rsidRPr="000E71A2" w:rsidRDefault="000E71A2" w:rsidP="009E576E">
      <w:pPr>
        <w:contextualSpacing/>
        <w:rPr>
          <w:rFonts w:ascii="Calibri" w:hAnsi="Calibri"/>
          <w:color w:val="0000FF"/>
          <w:sz w:val="36"/>
          <w:szCs w:val="36"/>
        </w:rPr>
      </w:pPr>
    </w:p>
    <w:p w:rsidR="009E576E" w:rsidRPr="00754F34" w:rsidRDefault="009E576E" w:rsidP="00754F34">
      <w:pPr>
        <w:contextualSpacing/>
        <w:rPr>
          <w:rFonts w:ascii="Calibri" w:hAnsi="Calibri"/>
          <w:i/>
          <w:color w:val="008000"/>
          <w:sz w:val="36"/>
          <w:szCs w:val="36"/>
        </w:rPr>
      </w:pPr>
    </w:p>
    <w:p w:rsidR="009E576E" w:rsidRDefault="009E576E" w:rsidP="00754F34">
      <w:pPr>
        <w:rPr>
          <w:rFonts w:ascii="Calibri" w:hAnsi="Calibri"/>
          <w:b/>
          <w:sz w:val="32"/>
          <w:szCs w:val="32"/>
          <w:u w:val="single"/>
        </w:rPr>
      </w:pPr>
    </w:p>
    <w:p w:rsidR="009E576E" w:rsidRPr="00754F34" w:rsidRDefault="009E576E" w:rsidP="009E576E">
      <w:pPr>
        <w:spacing w:after="200" w:line="276" w:lineRule="auto"/>
        <w:jc w:val="center"/>
        <w:rPr>
          <w:rFonts w:ascii="Calibri" w:hAnsi="Calibri"/>
          <w:b/>
          <w:sz w:val="48"/>
          <w:szCs w:val="48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br w:type="page"/>
      </w:r>
      <w:r w:rsidRPr="00754F34">
        <w:rPr>
          <w:rFonts w:ascii="Calibri" w:hAnsi="Calibri"/>
          <w:b/>
          <w:sz w:val="48"/>
          <w:szCs w:val="48"/>
          <w:u w:val="single"/>
        </w:rPr>
        <w:lastRenderedPageBreak/>
        <w:t xml:space="preserve">Playscripts </w:t>
      </w:r>
      <w:r w:rsidR="000E71A2" w:rsidRPr="00754F34">
        <w:rPr>
          <w:rFonts w:ascii="Calibri" w:hAnsi="Calibri"/>
          <w:b/>
          <w:sz w:val="48"/>
          <w:szCs w:val="48"/>
          <w:u w:val="single"/>
        </w:rPr>
        <w:t>Features</w:t>
      </w:r>
    </w:p>
    <w:p w:rsidR="009E576E" w:rsidRPr="006F4943" w:rsidRDefault="009E576E" w:rsidP="009E576E">
      <w:pPr>
        <w:jc w:val="center"/>
        <w:rPr>
          <w:rFonts w:ascii="Calibri" w:hAnsi="Calibri"/>
          <w:b/>
          <w:sz w:val="32"/>
          <w:szCs w:val="32"/>
        </w:rPr>
      </w:pPr>
    </w:p>
    <w:p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 xml:space="preserve">Write the characters’ names clearly on the left-hand side. </w:t>
      </w:r>
    </w:p>
    <w:p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Separate these from what is said using a colon</w:t>
      </w:r>
      <w:r w:rsidR="000E71A2" w:rsidRPr="003A48D2">
        <w:rPr>
          <w:rFonts w:ascii="Calibri" w:hAnsi="Calibri"/>
          <w:b/>
          <w:sz w:val="52"/>
          <w:szCs w:val="52"/>
        </w:rPr>
        <w:t>.</w:t>
      </w:r>
      <w:r w:rsidRPr="003A48D2">
        <w:rPr>
          <w:rFonts w:ascii="Calibri" w:hAnsi="Calibri"/>
          <w:b/>
          <w:sz w:val="52"/>
          <w:szCs w:val="52"/>
        </w:rPr>
        <w:t xml:space="preserve"> </w:t>
      </w:r>
    </w:p>
    <w:p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 xml:space="preserve">Include any instructions </w:t>
      </w:r>
      <w:r w:rsidR="003A48D2">
        <w:rPr>
          <w:rFonts w:ascii="Calibri" w:hAnsi="Calibri"/>
          <w:sz w:val="52"/>
          <w:szCs w:val="52"/>
        </w:rPr>
        <w:t xml:space="preserve">for the actors </w:t>
      </w:r>
      <w:r w:rsidR="003A48D2" w:rsidRPr="003A48D2">
        <w:rPr>
          <w:rFonts w:ascii="Calibri" w:hAnsi="Calibri"/>
          <w:sz w:val="52"/>
          <w:szCs w:val="52"/>
        </w:rPr>
        <w:t xml:space="preserve">(stage directions) </w:t>
      </w:r>
      <w:r w:rsidRPr="003A48D2">
        <w:rPr>
          <w:rFonts w:ascii="Calibri" w:hAnsi="Calibri"/>
          <w:sz w:val="52"/>
          <w:szCs w:val="52"/>
        </w:rPr>
        <w:t xml:space="preserve">in brackets. It is useful to write these in a different colour. </w:t>
      </w:r>
    </w:p>
    <w:p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Instructions can include:</w:t>
      </w:r>
    </w:p>
    <w:p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How something is to be said</w:t>
      </w:r>
    </w:p>
    <w:p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Movements or gestures</w:t>
      </w:r>
    </w:p>
    <w:p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Scene changes</w:t>
      </w:r>
    </w:p>
    <w:p w:rsidR="000E71A2" w:rsidRPr="003A48D2" w:rsidRDefault="000E71A2" w:rsidP="000E71A2">
      <w:pPr>
        <w:pStyle w:val="ListParagraph"/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</w:p>
    <w:p w:rsidR="00754F34" w:rsidRPr="003A48D2" w:rsidRDefault="009E576E" w:rsidP="000E71A2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sz w:val="52"/>
          <w:szCs w:val="52"/>
        </w:rPr>
        <w:sectPr w:rsidR="00754F34" w:rsidRPr="003A48D2" w:rsidSect="00DE74DE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3A48D2">
        <w:rPr>
          <w:rFonts w:ascii="Calibri" w:hAnsi="Calibri"/>
          <w:sz w:val="52"/>
          <w:szCs w:val="52"/>
        </w:rPr>
        <w:t xml:space="preserve">Write information about the setting of the scene at the start of the script.  </w:t>
      </w:r>
    </w:p>
    <w:p w:rsidR="00C660FD" w:rsidRPr="00C660FD" w:rsidRDefault="00C660FD" w:rsidP="00C660FD">
      <w:pPr>
        <w:pStyle w:val="ListParagraph"/>
        <w:spacing w:after="200" w:line="276" w:lineRule="auto"/>
        <w:ind w:left="3740"/>
        <w:jc w:val="center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  <w:r w:rsidRPr="00C660FD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lastRenderedPageBreak/>
        <w:t>Arthur Robbins’ Illustrations</w:t>
      </w:r>
    </w:p>
    <w:tbl>
      <w:tblPr>
        <w:tblStyle w:val="TableGrid"/>
        <w:tblW w:w="0" w:type="auto"/>
        <w:tblLook w:val="04A0"/>
      </w:tblPr>
      <w:tblGrid>
        <w:gridCol w:w="4107"/>
        <w:gridCol w:w="5702"/>
        <w:gridCol w:w="5636"/>
      </w:tblGrid>
      <w:tr w:rsidR="00C660FD" w:rsidTr="00721E43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C660FD" w:rsidRDefault="00C660FD" w:rsidP="00C660FD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028769" cy="27051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17" cy="272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C660FD" w:rsidRDefault="00C660FD" w:rsidP="00721E4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609136" cy="3479396"/>
                  <wp:effectExtent l="0" t="3493" r="4128" b="412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1534" cy="3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left w:val="nil"/>
            </w:tcBorders>
          </w:tcPr>
          <w:p w:rsidR="00C660FD" w:rsidRDefault="00C660FD" w:rsidP="00721E4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578937" cy="3439120"/>
                  <wp:effectExtent l="1905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9794" cy="35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FD" w:rsidRPr="003A48D2" w:rsidTr="00721E43"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0FD" w:rsidRPr="003A48D2" w:rsidRDefault="00C660FD" w:rsidP="00C660FD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lang w:eastAsia="en-GB"/>
              </w:rPr>
            </w:pPr>
            <w:r w:rsidRPr="003A48D2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lang w:eastAsia="en-GB"/>
              </w:rPr>
              <w:lastRenderedPageBreak/>
              <w:drawing>
                <wp:inline distT="0" distB="0" distL="0" distR="0">
                  <wp:extent cx="1873885" cy="2498582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72" cy="25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60FD" w:rsidRPr="003A48D2" w:rsidRDefault="00C660FD" w:rsidP="00721E43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lang w:eastAsia="en-GB"/>
              </w:rPr>
            </w:pPr>
            <w:r w:rsidRPr="003A48D2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lang w:eastAsia="en-GB"/>
              </w:rPr>
              <w:drawing>
                <wp:inline distT="0" distB="0" distL="0" distR="0">
                  <wp:extent cx="2516054" cy="3355266"/>
                  <wp:effectExtent l="0" t="318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48263" cy="339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E576E" w:rsidRPr="00C37E6E" w:rsidRDefault="009E576E" w:rsidP="009E576E">
      <w:pPr>
        <w:rPr>
          <w:rFonts w:eastAsia="Times New Roman" w:cstheme="minorHAnsi"/>
          <w:i/>
          <w:sz w:val="10"/>
          <w:szCs w:val="10"/>
        </w:rPr>
      </w:pPr>
    </w:p>
    <w:sectPr w:rsidR="009E576E" w:rsidRPr="00C37E6E" w:rsidSect="00DE74DE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F1A" w:rsidRDefault="00BE6F1A" w:rsidP="00371769">
      <w:r>
        <w:separator/>
      </w:r>
    </w:p>
  </w:endnote>
  <w:endnote w:type="continuationSeparator" w:id="0">
    <w:p w:rsidR="00BE6F1A" w:rsidRDefault="00BE6F1A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DE" w:rsidRPr="003A48D2" w:rsidRDefault="00DE74DE" w:rsidP="00DE74DE">
    <w:pPr>
      <w:spacing w:after="100"/>
      <w:rPr>
        <w:rFonts w:eastAsia="Times New Roman" w:cs="Times New Roman"/>
        <w:sz w:val="20"/>
        <w:szCs w:val="20"/>
        <w:lang w:eastAsia="en-GB"/>
      </w:rPr>
    </w:pPr>
    <w:r w:rsidRPr="003A48D2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3A48D2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3A48D2">
      <w:rPr>
        <w:rFonts w:eastAsia="Times New Roman" w:cs="Times New Roman"/>
        <w:color w:val="0000FF"/>
        <w:sz w:val="20"/>
        <w:szCs w:val="20"/>
        <w:lang w:eastAsia="en-GB"/>
      </w:rPr>
      <w:tab/>
    </w:r>
    <w:r w:rsidR="003A48D2" w:rsidRPr="003A48D2">
      <w:rPr>
        <w:rFonts w:eastAsia="Times New Roman" w:cs="Times New Roman"/>
        <w:sz w:val="20"/>
        <w:szCs w:val="20"/>
        <w:lang w:eastAsia="en-GB"/>
      </w:rPr>
      <w:t>Week 9 Day 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F1A" w:rsidRDefault="00BE6F1A" w:rsidP="00371769">
      <w:r>
        <w:separator/>
      </w:r>
    </w:p>
  </w:footnote>
  <w:footnote w:type="continuationSeparator" w:id="0">
    <w:p w:rsidR="00BE6F1A" w:rsidRDefault="00BE6F1A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25pt;height:8.25pt" o:bullet="t">
        <v:imagedata r:id="rId1" o:title="Word Work File L_285507391"/>
      </v:shape>
    </w:pict>
  </w:numPicBullet>
  <w:abstractNum w:abstractNumId="0">
    <w:nsid w:val="00795721"/>
    <w:multiLevelType w:val="hybridMultilevel"/>
    <w:tmpl w:val="9B9E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AA3599"/>
    <w:multiLevelType w:val="hybridMultilevel"/>
    <w:tmpl w:val="F2CCFD6C"/>
    <w:lvl w:ilvl="0" w:tplc="04090007">
      <w:start w:val="1"/>
      <w:numFmt w:val="bullet"/>
      <w:lvlText w:val=""/>
      <w:lvlPicBulletId w:val="0"/>
      <w:lvlJc w:val="left"/>
      <w:pPr>
        <w:ind w:left="37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500" w:hanging="360"/>
      </w:pPr>
      <w:rPr>
        <w:rFonts w:ascii="Wingdings" w:hAnsi="Wingdings" w:hint="default"/>
      </w:rPr>
    </w:lvl>
  </w:abstractNum>
  <w:abstractNum w:abstractNumId="9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2"/>
  </w:num>
  <w:num w:numId="5">
    <w:abstractNumId w:val="14"/>
  </w:num>
  <w:num w:numId="6">
    <w:abstractNumId w:val="15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10"/>
  </w:num>
  <w:num w:numId="12">
    <w:abstractNumId w:val="11"/>
  </w:num>
  <w:num w:numId="13">
    <w:abstractNumId w:val="6"/>
  </w:num>
  <w:num w:numId="14">
    <w:abstractNumId w:val="0"/>
  </w:num>
  <w:num w:numId="15">
    <w:abstractNumId w:val="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62A7C"/>
    <w:rsid w:val="000679E9"/>
    <w:rsid w:val="000818BB"/>
    <w:rsid w:val="000C6603"/>
    <w:rsid w:val="000D0213"/>
    <w:rsid w:val="000E71A2"/>
    <w:rsid w:val="000F0E20"/>
    <w:rsid w:val="00104FC6"/>
    <w:rsid w:val="001110CA"/>
    <w:rsid w:val="001363DC"/>
    <w:rsid w:val="00154BC5"/>
    <w:rsid w:val="0017487E"/>
    <w:rsid w:val="001779E0"/>
    <w:rsid w:val="001A2BB4"/>
    <w:rsid w:val="001B2798"/>
    <w:rsid w:val="00252366"/>
    <w:rsid w:val="00252C84"/>
    <w:rsid w:val="00260C60"/>
    <w:rsid w:val="0026329D"/>
    <w:rsid w:val="0027318E"/>
    <w:rsid w:val="00292124"/>
    <w:rsid w:val="002B5550"/>
    <w:rsid w:val="002C18A6"/>
    <w:rsid w:val="002F3EA9"/>
    <w:rsid w:val="0032042F"/>
    <w:rsid w:val="00371769"/>
    <w:rsid w:val="003861E6"/>
    <w:rsid w:val="003A48D2"/>
    <w:rsid w:val="003B234A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D358E"/>
    <w:rsid w:val="004F5334"/>
    <w:rsid w:val="005001F9"/>
    <w:rsid w:val="00513CBE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40D15"/>
    <w:rsid w:val="00653E4C"/>
    <w:rsid w:val="00680027"/>
    <w:rsid w:val="00682257"/>
    <w:rsid w:val="006B3C81"/>
    <w:rsid w:val="00721910"/>
    <w:rsid w:val="00724D1B"/>
    <w:rsid w:val="00754F34"/>
    <w:rsid w:val="007562F8"/>
    <w:rsid w:val="007A4E37"/>
    <w:rsid w:val="00846A48"/>
    <w:rsid w:val="008578B0"/>
    <w:rsid w:val="00872135"/>
    <w:rsid w:val="0087325E"/>
    <w:rsid w:val="00873FFC"/>
    <w:rsid w:val="00880CCE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E576E"/>
    <w:rsid w:val="00A0779D"/>
    <w:rsid w:val="00A17741"/>
    <w:rsid w:val="00A238E5"/>
    <w:rsid w:val="00A66BA7"/>
    <w:rsid w:val="00AA5D5C"/>
    <w:rsid w:val="00AD0D63"/>
    <w:rsid w:val="00AD2B99"/>
    <w:rsid w:val="00AF472A"/>
    <w:rsid w:val="00B33AAD"/>
    <w:rsid w:val="00B33E16"/>
    <w:rsid w:val="00BE2F18"/>
    <w:rsid w:val="00BE5430"/>
    <w:rsid w:val="00BE6F1A"/>
    <w:rsid w:val="00C37E6E"/>
    <w:rsid w:val="00C51075"/>
    <w:rsid w:val="00C532C0"/>
    <w:rsid w:val="00C660FD"/>
    <w:rsid w:val="00CA1982"/>
    <w:rsid w:val="00CC3F19"/>
    <w:rsid w:val="00CF184A"/>
    <w:rsid w:val="00CF50CF"/>
    <w:rsid w:val="00D13342"/>
    <w:rsid w:val="00D77469"/>
    <w:rsid w:val="00DE55E4"/>
    <w:rsid w:val="00DE74DE"/>
    <w:rsid w:val="00DF3ADC"/>
    <w:rsid w:val="00E25AF2"/>
    <w:rsid w:val="00E70B7F"/>
    <w:rsid w:val="00E76422"/>
    <w:rsid w:val="00E87F10"/>
    <w:rsid w:val="00EB55B5"/>
    <w:rsid w:val="00EC67B7"/>
    <w:rsid w:val="00F23786"/>
    <w:rsid w:val="00F37081"/>
    <w:rsid w:val="00FA3BA7"/>
    <w:rsid w:val="00FB32B8"/>
    <w:rsid w:val="00FB3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0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LjaTP0T3Ew&amp;t=12s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Y3V0s8eRcs&amp;t=105s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nicola</cp:lastModifiedBy>
  <cp:revision>2</cp:revision>
  <dcterms:created xsi:type="dcterms:W3CDTF">2020-06-22T10:39:00Z</dcterms:created>
  <dcterms:modified xsi:type="dcterms:W3CDTF">2020-06-22T10:39:00Z</dcterms:modified>
</cp:coreProperties>
</file>