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9B59D9">
        <w:rPr>
          <w:sz w:val="24"/>
          <w:szCs w:val="24"/>
        </w:rPr>
        <w:t>20</w:t>
      </w:r>
      <w:r w:rsidR="0049268B" w:rsidRPr="0049268B">
        <w:rPr>
          <w:sz w:val="24"/>
          <w:szCs w:val="24"/>
          <w:vertAlign w:val="superscript"/>
        </w:rPr>
        <w:t>th</w:t>
      </w:r>
      <w:r w:rsidR="0049268B">
        <w:rPr>
          <w:sz w:val="24"/>
          <w:szCs w:val="24"/>
        </w:rPr>
        <w:t xml:space="preserve"> May</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7D5975" w:rsidRPr="00A53DF0"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w:t>
            </w:r>
            <w:r w:rsidR="00323671">
              <w:rPr>
                <w:color w:val="7030A0"/>
                <w:sz w:val="24"/>
                <w:szCs w:val="24"/>
                <w:u w:val="single"/>
              </w:rPr>
              <w:t xml:space="preserve"> </w:t>
            </w:r>
            <w:r w:rsidR="009B59D9">
              <w:rPr>
                <w:color w:val="7030A0"/>
                <w:sz w:val="24"/>
                <w:szCs w:val="24"/>
                <w:u w:val="single"/>
              </w:rPr>
              <w:t>convert units of</w:t>
            </w:r>
            <w:r w:rsidR="00162BBB">
              <w:rPr>
                <w:color w:val="7030A0"/>
                <w:sz w:val="24"/>
                <w:szCs w:val="24"/>
                <w:u w:val="single"/>
              </w:rPr>
              <w:t xml:space="preserve"> mass</w:t>
            </w:r>
          </w:p>
          <w:p w:rsidR="00E72FEC" w:rsidRPr="00A53DF0" w:rsidRDefault="00E72FEC">
            <w:pPr>
              <w:rPr>
                <w:sz w:val="24"/>
                <w:szCs w:val="24"/>
              </w:rPr>
            </w:pPr>
          </w:p>
          <w:p w:rsidR="00A56948" w:rsidRDefault="00162BBB">
            <w:r>
              <w:t>Watch the tutorial:</w:t>
            </w:r>
          </w:p>
          <w:p w:rsidR="00162BBB" w:rsidRDefault="00162BBB">
            <w:hyperlink r:id="rId8" w:history="1">
              <w:r>
                <w:rPr>
                  <w:rStyle w:val="Hyperlink"/>
                </w:rPr>
                <w:t>https://www.youtube.com/watch?v=7j4GNdqTnzw</w:t>
              </w:r>
            </w:hyperlink>
          </w:p>
          <w:p w:rsidR="00A56948" w:rsidRPr="00A53DF0" w:rsidRDefault="00A56948">
            <w:pPr>
              <w:rPr>
                <w:sz w:val="24"/>
                <w:szCs w:val="24"/>
              </w:rPr>
            </w:pPr>
          </w:p>
          <w:p w:rsidR="00E72FEC" w:rsidRPr="00A53DF0" w:rsidRDefault="004366F1">
            <w:pPr>
              <w:rPr>
                <w:sz w:val="24"/>
                <w:szCs w:val="24"/>
              </w:rPr>
            </w:pPr>
            <w:r w:rsidRPr="00A53DF0">
              <w:rPr>
                <w:sz w:val="24"/>
                <w:szCs w:val="24"/>
              </w:rPr>
              <w:t>Questions:</w:t>
            </w:r>
          </w:p>
          <w:p w:rsidR="004366F1" w:rsidRPr="00A53DF0" w:rsidRDefault="004366F1">
            <w:pPr>
              <w:rPr>
                <w:sz w:val="24"/>
                <w:szCs w:val="24"/>
              </w:rPr>
            </w:pPr>
          </w:p>
          <w:p w:rsidR="004366F1" w:rsidRPr="00A53DF0" w:rsidRDefault="00577E13">
            <w:pPr>
              <w:rPr>
                <w:sz w:val="24"/>
                <w:szCs w:val="24"/>
              </w:rPr>
            </w:pPr>
            <w:r>
              <w:rPr>
                <w:sz w:val="24"/>
                <w:szCs w:val="24"/>
              </w:rPr>
              <w:t xml:space="preserve">Complete the </w:t>
            </w:r>
            <w:proofErr w:type="spellStart"/>
            <w:r>
              <w:rPr>
                <w:sz w:val="24"/>
                <w:szCs w:val="24"/>
              </w:rPr>
              <w:t>mathletics</w:t>
            </w:r>
            <w:proofErr w:type="spellEnd"/>
            <w:r>
              <w:rPr>
                <w:sz w:val="24"/>
                <w:szCs w:val="24"/>
              </w:rPr>
              <w:t xml:space="preserve"> activities set. </w:t>
            </w:r>
          </w:p>
          <w:p w:rsidR="004366F1" w:rsidRPr="00A53DF0" w:rsidRDefault="004366F1">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162BBB">
            <w:pPr>
              <w:rPr>
                <w:sz w:val="24"/>
                <w:szCs w:val="24"/>
              </w:rPr>
            </w:pPr>
            <w:r>
              <w:rPr>
                <w:noProof/>
                <w:sz w:val="24"/>
                <w:szCs w:val="24"/>
                <w:lang w:eastAsia="en-GB"/>
              </w:rPr>
              <w:drawing>
                <wp:inline distT="0" distB="0" distL="0" distR="0">
                  <wp:extent cx="2157879" cy="2076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7879" cy="2076450"/>
                          </a:xfrm>
                          <a:prstGeom prst="rect">
                            <a:avLst/>
                          </a:prstGeom>
                          <a:noFill/>
                          <a:ln w="9525">
                            <a:noFill/>
                            <a:miter lim="800000"/>
                            <a:headEnd/>
                            <a:tailEnd/>
                          </a:ln>
                        </pic:spPr>
                      </pic:pic>
                    </a:graphicData>
                  </a:graphic>
                </wp:inline>
              </w:drawing>
            </w:r>
          </w:p>
          <w:p w:rsidR="004366F1" w:rsidRPr="00A53DF0" w:rsidRDefault="004366F1">
            <w:pPr>
              <w:rPr>
                <w:sz w:val="24"/>
                <w:szCs w:val="24"/>
              </w:rPr>
            </w:pP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t>English</w:t>
            </w:r>
          </w:p>
        </w:tc>
        <w:tc>
          <w:tcPr>
            <w:tcW w:w="8000" w:type="dxa"/>
          </w:tcPr>
          <w:p w:rsidR="0049268B" w:rsidRDefault="00D157A8" w:rsidP="00D157A8">
            <w:pPr>
              <w:spacing w:before="240" w:after="240"/>
              <w:ind w:right="450"/>
              <w:jc w:val="both"/>
              <w:rPr>
                <w:rFonts w:eastAsia="Times New Roman" w:cs="Times New Roman"/>
                <w:color w:val="7030A0"/>
                <w:sz w:val="24"/>
                <w:szCs w:val="24"/>
                <w:lang w:eastAsia="en-GB"/>
              </w:rPr>
            </w:pPr>
            <w:r w:rsidRPr="00A53DF0">
              <w:rPr>
                <w:rFonts w:eastAsia="Times New Roman" w:cs="Times New Roman"/>
                <w:color w:val="7030A0"/>
                <w:sz w:val="24"/>
                <w:szCs w:val="24"/>
                <w:lang w:eastAsia="en-GB"/>
              </w:rPr>
              <w:t xml:space="preserve">WALT- </w:t>
            </w:r>
            <w:proofErr w:type="gramStart"/>
            <w:r w:rsidR="009B59D9">
              <w:rPr>
                <w:rFonts w:eastAsia="Times New Roman" w:cs="Times New Roman"/>
                <w:color w:val="7030A0"/>
                <w:sz w:val="24"/>
                <w:szCs w:val="24"/>
                <w:lang w:eastAsia="en-GB"/>
              </w:rPr>
              <w:t>identify</w:t>
            </w:r>
            <w:proofErr w:type="gramEnd"/>
            <w:r w:rsidR="009B59D9">
              <w:rPr>
                <w:rFonts w:eastAsia="Times New Roman" w:cs="Times New Roman"/>
                <w:color w:val="7030A0"/>
                <w:sz w:val="24"/>
                <w:szCs w:val="24"/>
                <w:lang w:eastAsia="en-GB"/>
              </w:rPr>
              <w:t xml:space="preserve"> the features of a text</w:t>
            </w:r>
            <w:r w:rsidR="0049268B">
              <w:rPr>
                <w:rFonts w:eastAsia="Times New Roman" w:cs="Times New Roman"/>
                <w:color w:val="7030A0"/>
                <w:sz w:val="24"/>
                <w:szCs w:val="24"/>
                <w:lang w:eastAsia="en-GB"/>
              </w:rPr>
              <w:t>.</w:t>
            </w:r>
          </w:p>
          <w:p w:rsidR="00E72FEC" w:rsidRPr="00951DD3" w:rsidRDefault="009B59D9" w:rsidP="009B59D9">
            <w:pPr>
              <w:spacing w:before="240" w:after="240"/>
              <w:ind w:right="450"/>
              <w:jc w:val="both"/>
              <w:rPr>
                <w:color w:val="FF0000"/>
                <w:sz w:val="24"/>
                <w:szCs w:val="24"/>
              </w:rPr>
            </w:pPr>
            <w:hyperlink r:id="rId10" w:history="1">
              <w:r>
                <w:rPr>
                  <w:rStyle w:val="Hyperlink"/>
                </w:rPr>
                <w:t>https://www.thenational.academy/year-5/english/character-description-identifying-the-features-of-a-text-year-5-wk2-3</w:t>
              </w:r>
            </w:hyperlink>
          </w:p>
        </w:tc>
      </w:tr>
      <w:tr w:rsidR="00E72FEC" w:rsidRPr="00A53DF0" w:rsidTr="00A53DF0">
        <w:tc>
          <w:tcPr>
            <w:tcW w:w="1418" w:type="dxa"/>
          </w:tcPr>
          <w:p w:rsidR="00E72FEC" w:rsidRPr="00A53DF0" w:rsidRDefault="00E72FEC">
            <w:pPr>
              <w:rPr>
                <w:sz w:val="24"/>
                <w:szCs w:val="24"/>
              </w:rPr>
            </w:pPr>
            <w:r w:rsidRPr="00A53DF0">
              <w:rPr>
                <w:sz w:val="24"/>
                <w:szCs w:val="24"/>
              </w:rPr>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951DD3" w:rsidRDefault="00C94114">
            <w:pPr>
              <w:rPr>
                <w:noProof/>
                <w:sz w:val="24"/>
                <w:szCs w:val="24"/>
                <w:lang w:eastAsia="en-GB"/>
              </w:rPr>
            </w:pPr>
            <w:r w:rsidRPr="00A53DF0">
              <w:rPr>
                <w:noProof/>
                <w:sz w:val="24"/>
                <w:szCs w:val="24"/>
                <w:lang w:eastAsia="en-GB"/>
              </w:rPr>
              <w:t>Spellingframe.co.uk</w:t>
            </w:r>
            <w:r w:rsidR="00951DD3">
              <w:rPr>
                <w:noProof/>
                <w:sz w:val="24"/>
                <w:szCs w:val="24"/>
                <w:lang w:eastAsia="en-GB"/>
              </w:rPr>
              <w:t>- spelling rule 5</w:t>
            </w:r>
            <w:r w:rsidR="009B59D9">
              <w:rPr>
                <w:noProof/>
                <w:sz w:val="24"/>
                <w:szCs w:val="24"/>
                <w:lang w:eastAsia="en-GB"/>
              </w:rPr>
              <w:t>9</w:t>
            </w:r>
          </w:p>
        </w:tc>
      </w:tr>
      <w:tr w:rsidR="007D5975" w:rsidRPr="00A53DF0" w:rsidTr="00A53DF0">
        <w:tc>
          <w:tcPr>
            <w:tcW w:w="1418" w:type="dxa"/>
          </w:tcPr>
          <w:p w:rsidR="007D5975" w:rsidRPr="00A53DF0" w:rsidRDefault="001E1C78" w:rsidP="008638B4">
            <w:pPr>
              <w:rPr>
                <w:sz w:val="24"/>
                <w:szCs w:val="24"/>
              </w:rPr>
            </w:pPr>
            <w:r>
              <w:rPr>
                <w:sz w:val="24"/>
                <w:szCs w:val="24"/>
              </w:rPr>
              <w:t>Art</w:t>
            </w:r>
          </w:p>
        </w:tc>
        <w:tc>
          <w:tcPr>
            <w:tcW w:w="8000" w:type="dxa"/>
          </w:tcPr>
          <w:p w:rsidR="001E1C78" w:rsidRPr="00BC6BDA" w:rsidRDefault="00BC6BDA" w:rsidP="00F47F24">
            <w:pPr>
              <w:rPr>
                <w:color w:val="8064A2" w:themeColor="accent4"/>
              </w:rPr>
            </w:pPr>
            <w:r w:rsidRPr="00BC6BDA">
              <w:rPr>
                <w:color w:val="8064A2" w:themeColor="accent4"/>
              </w:rPr>
              <w:t>WALT- proportion figures</w:t>
            </w:r>
          </w:p>
          <w:p w:rsidR="001E1C78" w:rsidRDefault="001E1C78" w:rsidP="00F47F24"/>
          <w:p w:rsidR="00BC6BDA" w:rsidRDefault="00BC6BDA" w:rsidP="00F47F24">
            <w:r>
              <w:t>In our art lessons at school, we learnt about proportioning the face so that we were able to add in features. Let’s build upon this now and learn how to proportion bodies.</w:t>
            </w:r>
          </w:p>
          <w:p w:rsidR="00BC6BDA" w:rsidRDefault="00BC6BDA" w:rsidP="00F47F24">
            <w:r>
              <w:t xml:space="preserve"> </w:t>
            </w:r>
          </w:p>
          <w:p w:rsidR="001E1C78" w:rsidRDefault="00BC6BDA" w:rsidP="00F47F24">
            <w:hyperlink r:id="rId11" w:history="1">
              <w:r>
                <w:rPr>
                  <w:rStyle w:val="Hyperlink"/>
                </w:rPr>
                <w:t>https://www.youtube.com/watch?v=85A_F7_N3t0</w:t>
              </w:r>
            </w:hyperlink>
          </w:p>
          <w:p w:rsidR="0022467B" w:rsidRPr="00A53DF0" w:rsidRDefault="0022467B" w:rsidP="00F47F24">
            <w:pPr>
              <w:rPr>
                <w:sz w:val="24"/>
                <w:szCs w:val="24"/>
              </w:rPr>
            </w:pPr>
            <w:r>
              <w:t xml:space="preserve"> </w:t>
            </w:r>
          </w:p>
        </w:tc>
      </w:tr>
      <w:tr w:rsidR="00162BBB" w:rsidRPr="00A53DF0" w:rsidTr="00A53DF0">
        <w:tc>
          <w:tcPr>
            <w:tcW w:w="1418" w:type="dxa"/>
          </w:tcPr>
          <w:p w:rsidR="00162BBB" w:rsidRDefault="00162BBB" w:rsidP="008638B4">
            <w:pPr>
              <w:rPr>
                <w:sz w:val="24"/>
                <w:szCs w:val="24"/>
              </w:rPr>
            </w:pPr>
            <w:r>
              <w:rPr>
                <w:sz w:val="24"/>
                <w:szCs w:val="24"/>
              </w:rPr>
              <w:t>Spirituality Week</w:t>
            </w:r>
          </w:p>
        </w:tc>
        <w:tc>
          <w:tcPr>
            <w:tcW w:w="8000" w:type="dxa"/>
          </w:tcPr>
          <w:p w:rsidR="00162BBB" w:rsidRDefault="00162BBB" w:rsidP="00F47F24">
            <w:r>
              <w:t>Complete the activity for 3, 4, 5 and 6.</w:t>
            </w:r>
          </w:p>
        </w:tc>
      </w:tr>
    </w:tbl>
    <w:p w:rsidR="007D5975" w:rsidRPr="00A53DF0" w:rsidRDefault="007D5975">
      <w:pPr>
        <w:rPr>
          <w:sz w:val="24"/>
          <w:szCs w:val="24"/>
        </w:rPr>
      </w:pPr>
    </w:p>
    <w:p w:rsidR="00162BBB" w:rsidRDefault="00162BBB">
      <w:pPr>
        <w:rPr>
          <w:sz w:val="24"/>
          <w:szCs w:val="24"/>
        </w:rPr>
      </w:pPr>
      <w:r w:rsidRPr="00162BBB">
        <w:rPr>
          <w:noProof/>
          <w:sz w:val="24"/>
          <w:szCs w:val="24"/>
          <w:lang w:eastAsia="en-GB"/>
        </w:rPr>
        <w:drawing>
          <wp:inline distT="0" distB="0" distL="0" distR="0">
            <wp:extent cx="2157879" cy="20764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7879" cy="2076450"/>
                    </a:xfrm>
                    <a:prstGeom prst="rect">
                      <a:avLst/>
                    </a:prstGeom>
                    <a:noFill/>
                    <a:ln w="9525">
                      <a:noFill/>
                      <a:miter lim="800000"/>
                      <a:headEnd/>
                      <a:tailEnd/>
                    </a:ln>
                  </pic:spPr>
                </pic:pic>
              </a:graphicData>
            </a:graphic>
          </wp:inline>
        </w:drawing>
      </w:r>
    </w:p>
    <w:p w:rsidR="00162BBB" w:rsidRDefault="00162BBB">
      <w:pPr>
        <w:rPr>
          <w:sz w:val="24"/>
          <w:szCs w:val="24"/>
        </w:rPr>
      </w:pPr>
      <w:r>
        <w:rPr>
          <w:sz w:val="24"/>
          <w:szCs w:val="24"/>
        </w:rPr>
        <w:t>Start by converting the grams into kg. That means he has 2.5kg of potatoes and 2kg of carrots.</w:t>
      </w:r>
    </w:p>
    <w:p w:rsidR="00F47F24" w:rsidRDefault="00162BBB">
      <w:pPr>
        <w:rPr>
          <w:sz w:val="24"/>
          <w:szCs w:val="24"/>
        </w:rPr>
      </w:pPr>
      <w:r>
        <w:rPr>
          <w:sz w:val="24"/>
          <w:szCs w:val="24"/>
        </w:rPr>
        <w:t xml:space="preserve">Next, you need to add 78p +78p and 39p as he has two full kg and one half of a kg of potatoes. This gives you </w:t>
      </w:r>
      <w:r w:rsidR="003031E8">
        <w:rPr>
          <w:noProof/>
          <w:sz w:val="24"/>
          <w:szCs w:val="24"/>
          <w:lang w:eastAsia="en-GB"/>
        </w:rPr>
        <w:pict>
          <v:rect id="_x0000_s1027" style="position:absolute;margin-left:261.75pt;margin-top:92.25pt;width:62.25pt;height:11.25pt;z-index:251659264;mso-position-horizontal-relative:text;mso-position-vertical-relative:text" strokecolor="white [3212]"/>
        </w:pict>
      </w:r>
      <w:r>
        <w:rPr>
          <w:sz w:val="24"/>
          <w:szCs w:val="24"/>
        </w:rPr>
        <w:t>195p or £1.95.</w:t>
      </w:r>
    </w:p>
    <w:p w:rsidR="00162BBB" w:rsidRDefault="00162BBB">
      <w:pPr>
        <w:rPr>
          <w:sz w:val="24"/>
          <w:szCs w:val="24"/>
        </w:rPr>
      </w:pPr>
      <w:r>
        <w:rPr>
          <w:sz w:val="24"/>
          <w:szCs w:val="24"/>
        </w:rPr>
        <w:t>Amir has 2kg of carrots so that is £2.92 (£1.46 + £1.46)</w:t>
      </w:r>
    </w:p>
    <w:p w:rsidR="00162BBB" w:rsidRDefault="00162BBB">
      <w:pPr>
        <w:rPr>
          <w:sz w:val="24"/>
          <w:szCs w:val="24"/>
        </w:rPr>
      </w:pPr>
      <w:r>
        <w:rPr>
          <w:sz w:val="24"/>
          <w:szCs w:val="24"/>
        </w:rPr>
        <w:t>£1.95 + £2.92 = £4.87</w:t>
      </w:r>
    </w:p>
    <w:p w:rsidR="00162BBB" w:rsidRDefault="00162BBB">
      <w:pPr>
        <w:rPr>
          <w:sz w:val="24"/>
          <w:szCs w:val="24"/>
        </w:rPr>
      </w:pPr>
    </w:p>
    <w:p w:rsidR="00162BBB" w:rsidRPr="00F47F24" w:rsidRDefault="00162BBB">
      <w:pPr>
        <w:rPr>
          <w:sz w:val="24"/>
          <w:szCs w:val="24"/>
        </w:rPr>
      </w:pPr>
      <w:proofErr w:type="gramStart"/>
      <w:r>
        <w:rPr>
          <w:sz w:val="24"/>
          <w:szCs w:val="24"/>
        </w:rPr>
        <w:t>£5.00 - £4.87 = 13 pence.</w:t>
      </w:r>
      <w:proofErr w:type="gramEnd"/>
      <w:r>
        <w:rPr>
          <w:sz w:val="24"/>
          <w:szCs w:val="24"/>
        </w:rPr>
        <w:t xml:space="preserve"> </w:t>
      </w:r>
    </w:p>
    <w:sectPr w:rsidR="00162BBB" w:rsidRPr="00F47F24" w:rsidSect="008907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5F" w:rsidRDefault="0044485F" w:rsidP="0022467B">
      <w:pPr>
        <w:spacing w:after="0" w:line="240" w:lineRule="auto"/>
      </w:pPr>
      <w:r>
        <w:separator/>
      </w:r>
    </w:p>
  </w:endnote>
  <w:endnote w:type="continuationSeparator" w:id="0">
    <w:p w:rsidR="0044485F" w:rsidRDefault="0044485F" w:rsidP="0022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5F" w:rsidRDefault="0044485F" w:rsidP="0022467B">
      <w:pPr>
        <w:spacing w:after="0" w:line="240" w:lineRule="auto"/>
      </w:pPr>
      <w:r>
        <w:separator/>
      </w:r>
    </w:p>
  </w:footnote>
  <w:footnote w:type="continuationSeparator" w:id="0">
    <w:p w:rsidR="0044485F" w:rsidRDefault="0044485F" w:rsidP="00224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EF0"/>
    <w:multiLevelType w:val="hybridMultilevel"/>
    <w:tmpl w:val="CA6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5975"/>
    <w:rsid w:val="00057F96"/>
    <w:rsid w:val="000934A2"/>
    <w:rsid w:val="001239A2"/>
    <w:rsid w:val="00137349"/>
    <w:rsid w:val="00162BBB"/>
    <w:rsid w:val="00167E39"/>
    <w:rsid w:val="001A4079"/>
    <w:rsid w:val="001D7303"/>
    <w:rsid w:val="001E1C78"/>
    <w:rsid w:val="00205D59"/>
    <w:rsid w:val="0022467B"/>
    <w:rsid w:val="00256963"/>
    <w:rsid w:val="00280D16"/>
    <w:rsid w:val="002C2D9E"/>
    <w:rsid w:val="0030318F"/>
    <w:rsid w:val="003031E8"/>
    <w:rsid w:val="00323671"/>
    <w:rsid w:val="00381735"/>
    <w:rsid w:val="00400CFF"/>
    <w:rsid w:val="00422305"/>
    <w:rsid w:val="004366F1"/>
    <w:rsid w:val="0044485F"/>
    <w:rsid w:val="0049268B"/>
    <w:rsid w:val="004F43D8"/>
    <w:rsid w:val="00577E13"/>
    <w:rsid w:val="005F7E1E"/>
    <w:rsid w:val="00607339"/>
    <w:rsid w:val="0073533A"/>
    <w:rsid w:val="007D5975"/>
    <w:rsid w:val="008360BC"/>
    <w:rsid w:val="008638B4"/>
    <w:rsid w:val="00890744"/>
    <w:rsid w:val="008F22E8"/>
    <w:rsid w:val="00951DD3"/>
    <w:rsid w:val="009665A7"/>
    <w:rsid w:val="009B59D9"/>
    <w:rsid w:val="009D32B9"/>
    <w:rsid w:val="00A25783"/>
    <w:rsid w:val="00A41B19"/>
    <w:rsid w:val="00A53DF0"/>
    <w:rsid w:val="00A56948"/>
    <w:rsid w:val="00B27250"/>
    <w:rsid w:val="00B654AE"/>
    <w:rsid w:val="00B76901"/>
    <w:rsid w:val="00B87CDF"/>
    <w:rsid w:val="00BC6BDA"/>
    <w:rsid w:val="00BE5DEB"/>
    <w:rsid w:val="00C94114"/>
    <w:rsid w:val="00D1382B"/>
    <w:rsid w:val="00D157A8"/>
    <w:rsid w:val="00D945C3"/>
    <w:rsid w:val="00E21C9F"/>
    <w:rsid w:val="00E72FEC"/>
    <w:rsid w:val="00E812C0"/>
    <w:rsid w:val="00EB5E4C"/>
    <w:rsid w:val="00F03E4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34"/>
    <w:qFormat/>
    <w:rsid w:val="00951DD3"/>
    <w:pPr>
      <w:ind w:left="720"/>
      <w:contextualSpacing/>
    </w:pPr>
  </w:style>
  <w:style w:type="character" w:styleId="PlaceholderText">
    <w:name w:val="Placeholder Text"/>
    <w:basedOn w:val="DefaultParagraphFont"/>
    <w:uiPriority w:val="99"/>
    <w:semiHidden/>
    <w:rsid w:val="00323671"/>
    <w:rPr>
      <w:color w:val="808080"/>
    </w:rPr>
  </w:style>
  <w:style w:type="paragraph" w:styleId="Header">
    <w:name w:val="header"/>
    <w:basedOn w:val="Normal"/>
    <w:link w:val="HeaderChar"/>
    <w:uiPriority w:val="99"/>
    <w:semiHidden/>
    <w:unhideWhenUsed/>
    <w:rsid w:val="00224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67B"/>
  </w:style>
  <w:style w:type="paragraph" w:styleId="Footer">
    <w:name w:val="footer"/>
    <w:basedOn w:val="Normal"/>
    <w:link w:val="FooterChar"/>
    <w:uiPriority w:val="99"/>
    <w:semiHidden/>
    <w:unhideWhenUsed/>
    <w:rsid w:val="00224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467B"/>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4GNdqTnz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5A_F7_N3t0" TargetMode="External"/><Relationship Id="rId5" Type="http://schemas.openxmlformats.org/officeDocument/2006/relationships/webSettings" Target="webSettings.xml"/><Relationship Id="rId10" Type="http://schemas.openxmlformats.org/officeDocument/2006/relationships/hyperlink" Target="https://www.thenational.academy/year-5/english/character-description-identifying-the-features-of-a-text-year-5-wk2-3"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0733-25E9-4614-89DE-3850AFF5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2020-05-18T15:34:00Z</dcterms:created>
  <dcterms:modified xsi:type="dcterms:W3CDTF">2020-05-18T15:34:00Z</dcterms:modified>
</cp:coreProperties>
</file>