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400893">
        <w:rPr>
          <w:sz w:val="24"/>
          <w:szCs w:val="24"/>
        </w:rPr>
        <w:t>2</w:t>
      </w:r>
      <w:r w:rsidR="00400893" w:rsidRPr="00400893">
        <w:rPr>
          <w:sz w:val="24"/>
          <w:szCs w:val="24"/>
          <w:vertAlign w:val="superscript"/>
        </w:rPr>
        <w:t>nd</w:t>
      </w:r>
      <w:r w:rsidR="00400893">
        <w:rPr>
          <w:sz w:val="24"/>
          <w:szCs w:val="24"/>
        </w:rPr>
        <w:t xml:space="preserve"> April</w:t>
      </w:r>
      <w:r w:rsidR="0073533A" w:rsidRPr="00F47F24">
        <w:rPr>
          <w:sz w:val="24"/>
          <w:szCs w:val="24"/>
        </w:rPr>
        <w:t xml:space="preserve"> 2020</w:t>
      </w:r>
    </w:p>
    <w:tbl>
      <w:tblPr>
        <w:tblStyle w:val="TableGrid"/>
        <w:tblW w:w="0" w:type="auto"/>
        <w:tblInd w:w="-176" w:type="dxa"/>
        <w:tblLayout w:type="fixed"/>
        <w:tblLook w:val="04A0"/>
      </w:tblPr>
      <w:tblGrid>
        <w:gridCol w:w="1418"/>
        <w:gridCol w:w="8000"/>
      </w:tblGrid>
      <w:tr w:rsidR="007D5975" w:rsidRPr="00A53DF0" w:rsidTr="00A53DF0">
        <w:tc>
          <w:tcPr>
            <w:tcW w:w="1418" w:type="dxa"/>
          </w:tcPr>
          <w:p w:rsidR="007D5975" w:rsidRPr="00A53DF0" w:rsidRDefault="007D5975">
            <w:pPr>
              <w:rPr>
                <w:sz w:val="24"/>
                <w:szCs w:val="24"/>
              </w:rPr>
            </w:pPr>
            <w:r w:rsidRPr="00A53DF0">
              <w:rPr>
                <w:sz w:val="24"/>
                <w:szCs w:val="24"/>
              </w:rPr>
              <w:t>Maths</w:t>
            </w:r>
          </w:p>
        </w:tc>
        <w:tc>
          <w:tcPr>
            <w:tcW w:w="8000" w:type="dxa"/>
          </w:tcPr>
          <w:p w:rsidR="00400893" w:rsidRDefault="0073533A">
            <w:pPr>
              <w:rPr>
                <w:color w:val="7030A0"/>
                <w:sz w:val="24"/>
                <w:szCs w:val="24"/>
                <w:u w:val="single"/>
              </w:rPr>
            </w:pPr>
            <w:r w:rsidRPr="00A53DF0">
              <w:rPr>
                <w:color w:val="7030A0"/>
                <w:sz w:val="24"/>
                <w:szCs w:val="24"/>
                <w:u w:val="single"/>
              </w:rPr>
              <w:t>WALT</w:t>
            </w:r>
            <w:r w:rsidR="00FD6C6A" w:rsidRPr="00A53DF0">
              <w:rPr>
                <w:color w:val="7030A0"/>
                <w:sz w:val="24"/>
                <w:szCs w:val="24"/>
                <w:u w:val="single"/>
              </w:rPr>
              <w:t xml:space="preserve">- </w:t>
            </w:r>
            <w:proofErr w:type="gramStart"/>
            <w:r w:rsidR="001E6C28">
              <w:rPr>
                <w:color w:val="7030A0"/>
                <w:sz w:val="24"/>
                <w:szCs w:val="24"/>
                <w:u w:val="single"/>
              </w:rPr>
              <w:t>understand</w:t>
            </w:r>
            <w:proofErr w:type="gramEnd"/>
            <w:r w:rsidR="001E6C28">
              <w:rPr>
                <w:color w:val="7030A0"/>
                <w:sz w:val="24"/>
                <w:szCs w:val="24"/>
                <w:u w:val="single"/>
              </w:rPr>
              <w:t xml:space="preserve"> improper fractions and mixed numbers. </w:t>
            </w:r>
          </w:p>
          <w:p w:rsidR="0054331A" w:rsidRDefault="0054331A">
            <w:pPr>
              <w:rPr>
                <w:color w:val="7030A0"/>
                <w:sz w:val="24"/>
                <w:szCs w:val="24"/>
                <w:u w:val="single"/>
              </w:rPr>
            </w:pPr>
          </w:p>
          <w:p w:rsidR="0054331A" w:rsidRPr="0054331A" w:rsidRDefault="0054331A">
            <w:pPr>
              <w:rPr>
                <w:color w:val="FF0000"/>
                <w:sz w:val="24"/>
                <w:szCs w:val="24"/>
              </w:rPr>
            </w:pPr>
            <w:r>
              <w:rPr>
                <w:color w:val="FF0000"/>
                <w:sz w:val="24"/>
                <w:szCs w:val="24"/>
              </w:rPr>
              <w:t xml:space="preserve">Parents note: To begin with, we will be looking at the relationship between the two types of fraction through visual representations. We will move on to using calculating to convert them after the Easter break. </w:t>
            </w:r>
          </w:p>
          <w:p w:rsidR="007D2806" w:rsidRDefault="007D2806"/>
          <w:p w:rsidR="0032200E" w:rsidRDefault="001E6C28">
            <w:r>
              <w:t>Watch the online tutorial:</w:t>
            </w:r>
          </w:p>
          <w:p w:rsidR="001E6C28" w:rsidRDefault="001E6C28">
            <w:hyperlink r:id="rId4" w:history="1">
              <w:r>
                <w:rPr>
                  <w:rStyle w:val="Hyperlink"/>
                </w:rPr>
                <w:t>https://www.youtube.com/watch?v=KEmCZGbd4R8</w:t>
              </w:r>
            </w:hyperlink>
          </w:p>
          <w:p w:rsidR="0032200E" w:rsidRDefault="0032200E">
            <w:pPr>
              <w:rPr>
                <w:sz w:val="24"/>
                <w:szCs w:val="24"/>
              </w:rPr>
            </w:pPr>
          </w:p>
          <w:p w:rsidR="0032200E" w:rsidRPr="00A53DF0" w:rsidRDefault="0032200E">
            <w:pPr>
              <w:rPr>
                <w:sz w:val="24"/>
                <w:szCs w:val="24"/>
              </w:rPr>
            </w:pPr>
          </w:p>
          <w:p w:rsidR="00E72FEC" w:rsidRPr="00A53DF0" w:rsidRDefault="004366F1">
            <w:pPr>
              <w:rPr>
                <w:sz w:val="24"/>
                <w:szCs w:val="24"/>
              </w:rPr>
            </w:pPr>
            <w:r w:rsidRPr="00A53DF0">
              <w:rPr>
                <w:sz w:val="24"/>
                <w:szCs w:val="24"/>
              </w:rPr>
              <w:t>Questions:</w:t>
            </w:r>
          </w:p>
          <w:p w:rsidR="0054331A" w:rsidRDefault="0054331A">
            <w:pPr>
              <w:rPr>
                <w:sz w:val="24"/>
                <w:szCs w:val="24"/>
              </w:rPr>
            </w:pPr>
          </w:p>
          <w:p w:rsidR="004366F1" w:rsidRDefault="0054331A">
            <w:pPr>
              <w:rPr>
                <w:sz w:val="24"/>
                <w:szCs w:val="24"/>
              </w:rPr>
            </w:pPr>
            <w:r>
              <w:rPr>
                <w:sz w:val="24"/>
                <w:szCs w:val="24"/>
              </w:rPr>
              <w:t xml:space="preserve">Complete the tasks on </w:t>
            </w:r>
            <w:proofErr w:type="spellStart"/>
            <w:r>
              <w:rPr>
                <w:sz w:val="24"/>
                <w:szCs w:val="24"/>
              </w:rPr>
              <w:t>mathletics</w:t>
            </w:r>
            <w:proofErr w:type="spellEnd"/>
            <w:r w:rsidR="002F6555">
              <w:rPr>
                <w:noProof/>
                <w:sz w:val="24"/>
                <w:szCs w:val="24"/>
                <w:lang w:eastAsia="en-GB"/>
              </w:rPr>
              <w:pict>
                <v:rect id="_x0000_s1026" style="position:absolute;margin-left:289.2pt;margin-top:26.95pt;width:86.5pt;height:32.5pt;z-index:251658240;mso-position-horizontal-relative:text;mso-position-vertical-relative:text" strokecolor="white [3212]"/>
              </w:pict>
            </w:r>
          </w:p>
          <w:p w:rsidR="0054331A" w:rsidRPr="00A53DF0" w:rsidRDefault="0054331A">
            <w:pPr>
              <w:rPr>
                <w:sz w:val="24"/>
                <w:szCs w:val="24"/>
              </w:rPr>
            </w:pPr>
          </w:p>
          <w:p w:rsidR="00E72FEC" w:rsidRPr="00A53DF0" w:rsidRDefault="00E72FEC">
            <w:pPr>
              <w:rPr>
                <w:sz w:val="24"/>
                <w:szCs w:val="24"/>
              </w:rPr>
            </w:pPr>
            <w:r w:rsidRPr="00A53DF0">
              <w:rPr>
                <w:sz w:val="24"/>
                <w:szCs w:val="24"/>
              </w:rPr>
              <w:t xml:space="preserve">Extension: </w:t>
            </w:r>
          </w:p>
          <w:p w:rsidR="0073533A" w:rsidRPr="00A53DF0" w:rsidRDefault="0073533A">
            <w:pPr>
              <w:rPr>
                <w:sz w:val="24"/>
                <w:szCs w:val="24"/>
              </w:rPr>
            </w:pPr>
            <w:r w:rsidRPr="00A53DF0">
              <w:rPr>
                <w:sz w:val="24"/>
                <w:szCs w:val="24"/>
              </w:rPr>
              <w:t>This should be completed in the maths b</w:t>
            </w:r>
            <w:r w:rsidR="00B87CDF">
              <w:rPr>
                <w:sz w:val="24"/>
                <w:szCs w:val="24"/>
              </w:rPr>
              <w:t xml:space="preserve">ook given. Answers can be found at the bottom of the page. </w:t>
            </w:r>
          </w:p>
          <w:p w:rsidR="004366F1" w:rsidRPr="00A53DF0" w:rsidRDefault="004366F1">
            <w:pPr>
              <w:rPr>
                <w:sz w:val="24"/>
                <w:szCs w:val="24"/>
              </w:rPr>
            </w:pPr>
          </w:p>
          <w:p w:rsidR="004366F1" w:rsidRPr="00A53DF0" w:rsidRDefault="0054331A">
            <w:pPr>
              <w:rPr>
                <w:sz w:val="24"/>
                <w:szCs w:val="24"/>
              </w:rPr>
            </w:pPr>
            <w:r>
              <w:rPr>
                <w:noProof/>
                <w:sz w:val="24"/>
                <w:szCs w:val="24"/>
                <w:lang w:eastAsia="en-GB"/>
              </w:rPr>
              <w:drawing>
                <wp:inline distT="0" distB="0" distL="0" distR="0">
                  <wp:extent cx="2328160" cy="2705100"/>
                  <wp:effectExtent l="19050" t="0" r="0" b="0"/>
                  <wp:docPr id="1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cstate="print"/>
                          <a:srcRect/>
                          <a:stretch>
                            <a:fillRect/>
                          </a:stretch>
                        </pic:blipFill>
                        <pic:spPr bwMode="auto">
                          <a:xfrm>
                            <a:off x="0" y="0"/>
                            <a:ext cx="2328160" cy="2705100"/>
                          </a:xfrm>
                          <a:prstGeom prst="rect">
                            <a:avLst/>
                          </a:prstGeom>
                          <a:noFill/>
                          <a:ln w="9525">
                            <a:noFill/>
                            <a:miter lim="800000"/>
                            <a:headEnd/>
                            <a:tailEnd/>
                          </a:ln>
                        </pic:spPr>
                      </pic:pic>
                    </a:graphicData>
                  </a:graphic>
                </wp:inline>
              </w:drawing>
            </w:r>
          </w:p>
          <w:p w:rsidR="0073533A" w:rsidRPr="00A53DF0" w:rsidRDefault="0073533A">
            <w:pPr>
              <w:rPr>
                <w:sz w:val="24"/>
                <w:szCs w:val="24"/>
              </w:rPr>
            </w:pPr>
          </w:p>
          <w:p w:rsidR="00E72FEC" w:rsidRPr="00A53DF0" w:rsidRDefault="00E72FEC">
            <w:pPr>
              <w:rPr>
                <w:sz w:val="24"/>
                <w:szCs w:val="24"/>
              </w:rPr>
            </w:pPr>
          </w:p>
        </w:tc>
      </w:tr>
      <w:tr w:rsidR="007D5975" w:rsidRPr="00A53DF0" w:rsidTr="00A53DF0">
        <w:tc>
          <w:tcPr>
            <w:tcW w:w="1418" w:type="dxa"/>
          </w:tcPr>
          <w:p w:rsidR="007D5975" w:rsidRPr="00A53DF0" w:rsidRDefault="007D5975">
            <w:pPr>
              <w:rPr>
                <w:sz w:val="24"/>
                <w:szCs w:val="24"/>
              </w:rPr>
            </w:pPr>
            <w:r w:rsidRPr="00A53DF0">
              <w:rPr>
                <w:sz w:val="24"/>
                <w:szCs w:val="24"/>
              </w:rPr>
              <w:t>English</w:t>
            </w:r>
          </w:p>
        </w:tc>
        <w:tc>
          <w:tcPr>
            <w:tcW w:w="8000" w:type="dxa"/>
          </w:tcPr>
          <w:p w:rsidR="00B3748B" w:rsidRPr="00FA0546" w:rsidRDefault="00400893" w:rsidP="00FA0546">
            <w:pPr>
              <w:spacing w:before="450" w:after="300"/>
              <w:ind w:right="450"/>
              <w:outlineLvl w:val="1"/>
              <w:rPr>
                <w:rFonts w:eastAsia="Times New Roman" w:cs="Times New Roman"/>
                <w:bCs/>
                <w:sz w:val="24"/>
                <w:szCs w:val="24"/>
                <w:lang w:eastAsia="en-GB"/>
              </w:rPr>
            </w:pPr>
            <w:r w:rsidRPr="008C4B0A">
              <w:rPr>
                <w:rFonts w:eastAsia="Times New Roman" w:cs="Times New Roman"/>
                <w:bCs/>
                <w:sz w:val="24"/>
                <w:szCs w:val="24"/>
                <w:lang w:eastAsia="en-GB"/>
              </w:rPr>
              <w:t xml:space="preserve">Now you have created your setting description of the campsite, you need to write the action sequence that follows. In order to do this effectively, you need to consider your </w:t>
            </w:r>
            <w:r w:rsidRPr="008C4B0A">
              <w:rPr>
                <w:rFonts w:eastAsia="Times New Roman" w:cs="Times New Roman"/>
                <w:bCs/>
                <w:sz w:val="24"/>
                <w:szCs w:val="24"/>
                <w:highlight w:val="cyan"/>
                <w:lang w:eastAsia="en-GB"/>
              </w:rPr>
              <w:t>verbs</w:t>
            </w:r>
            <w:r w:rsidRPr="008C4B0A">
              <w:rPr>
                <w:rFonts w:eastAsia="Times New Roman" w:cs="Times New Roman"/>
                <w:bCs/>
                <w:sz w:val="24"/>
                <w:szCs w:val="24"/>
                <w:lang w:eastAsia="en-GB"/>
              </w:rPr>
              <w:t xml:space="preserve"> and </w:t>
            </w:r>
            <w:r w:rsidRPr="008C4B0A">
              <w:rPr>
                <w:rFonts w:eastAsia="Times New Roman" w:cs="Times New Roman"/>
                <w:bCs/>
                <w:sz w:val="24"/>
                <w:szCs w:val="24"/>
                <w:highlight w:val="magenta"/>
                <w:lang w:eastAsia="en-GB"/>
              </w:rPr>
              <w:t>sentence length</w:t>
            </w:r>
            <w:r w:rsidR="008C4B0A">
              <w:rPr>
                <w:rFonts w:eastAsia="Times New Roman" w:cs="Times New Roman"/>
                <w:b/>
                <w:bCs/>
                <w:sz w:val="24"/>
                <w:szCs w:val="24"/>
                <w:lang w:eastAsia="en-GB"/>
              </w:rPr>
              <w:t xml:space="preserve">. </w:t>
            </w:r>
            <w:r w:rsidR="008C4B0A">
              <w:rPr>
                <w:rFonts w:eastAsia="Times New Roman" w:cs="Times New Roman"/>
                <w:bCs/>
                <w:sz w:val="24"/>
                <w:szCs w:val="24"/>
                <w:lang w:eastAsia="en-GB"/>
              </w:rPr>
              <w:t>When we did our learning on the London Eye Mystery, we spoke about how short sentences create tension and suspense. We also learnt that these need to be mixed in between longer sentences otherwise it loses its effect</w:t>
            </w:r>
            <w:r w:rsidR="00FA0546">
              <w:rPr>
                <w:rFonts w:eastAsia="Times New Roman" w:cs="Times New Roman"/>
                <w:bCs/>
                <w:sz w:val="24"/>
                <w:szCs w:val="24"/>
                <w:lang w:eastAsia="en-GB"/>
              </w:rPr>
              <w:t xml:space="preserve"> and that we should only use a few</w:t>
            </w:r>
            <w:r w:rsidR="008C4B0A">
              <w:rPr>
                <w:rFonts w:eastAsia="Times New Roman" w:cs="Times New Roman"/>
                <w:bCs/>
                <w:sz w:val="24"/>
                <w:szCs w:val="24"/>
                <w:lang w:eastAsia="en-GB"/>
              </w:rPr>
              <w:t xml:space="preserve">.  </w:t>
            </w:r>
          </w:p>
          <w:p w:rsidR="008C4B0A" w:rsidRDefault="008C4B0A" w:rsidP="00B3748B">
            <w:pPr>
              <w:spacing w:before="240" w:after="240"/>
              <w:ind w:left="450" w:right="450"/>
            </w:pPr>
            <w:r>
              <w:lastRenderedPageBreak/>
              <w:t>Here is a</w:t>
            </w:r>
            <w:r w:rsidR="00FA0546">
              <w:t>n example of an action sequence</w:t>
            </w:r>
            <w:r>
              <w:t>:</w:t>
            </w:r>
          </w:p>
          <w:p w:rsidR="00400893" w:rsidRPr="00B3748B" w:rsidRDefault="008C4B0A" w:rsidP="00B3748B">
            <w:pPr>
              <w:spacing w:before="240" w:after="240"/>
              <w:ind w:left="450" w:right="450"/>
              <w:rPr>
                <w:rFonts w:eastAsia="Times New Roman" w:cs="Helvetica"/>
                <w:sz w:val="24"/>
                <w:szCs w:val="24"/>
                <w:lang w:eastAsia="en-GB"/>
              </w:rPr>
            </w:pPr>
            <w:r>
              <w:t xml:space="preserve">The boy </w:t>
            </w:r>
            <w:r w:rsidR="00FA0546" w:rsidRPr="00FA0546">
              <w:rPr>
                <w:highlight w:val="cyan"/>
              </w:rPr>
              <w:t>gazed</w:t>
            </w:r>
            <w:r w:rsidR="00FA0546">
              <w:t xml:space="preserve"> at</w:t>
            </w:r>
            <w:r>
              <w:t xml:space="preserve"> the fire as he toasted marshmallows, </w:t>
            </w:r>
            <w:r w:rsidRPr="00FA0546">
              <w:t>oblivious</w:t>
            </w:r>
            <w:r>
              <w:t xml:space="preserve"> to the creature which was slowly making its way up the path to the camp. </w:t>
            </w:r>
            <w:r w:rsidR="00400893">
              <w:t xml:space="preserve">With eyes </w:t>
            </w:r>
            <w:r w:rsidR="00400893" w:rsidRPr="00FA0546">
              <w:rPr>
                <w:highlight w:val="cyan"/>
              </w:rPr>
              <w:t>glaring</w:t>
            </w:r>
            <w:r w:rsidR="00400893">
              <w:t xml:space="preserve"> and teeth </w:t>
            </w:r>
            <w:r w:rsidR="00400893" w:rsidRPr="00FA0546">
              <w:rPr>
                <w:highlight w:val="cyan"/>
              </w:rPr>
              <w:t>snarling</w:t>
            </w:r>
            <w:r w:rsidR="00400893">
              <w:t xml:space="preserve">, the creature </w:t>
            </w:r>
            <w:r w:rsidR="00400893" w:rsidRPr="00FA0546">
              <w:rPr>
                <w:highlight w:val="cyan"/>
              </w:rPr>
              <w:t>rose</w:t>
            </w:r>
            <w:r w:rsidR="00400893">
              <w:t xml:space="preserve"> upwards to a standing position behind the child </w:t>
            </w:r>
            <w:r w:rsidR="00FA0546" w:rsidRPr="00FA0546">
              <w:rPr>
                <w:highlight w:val="cyan"/>
              </w:rPr>
              <w:t>perched</w:t>
            </w:r>
            <w:r w:rsidR="00400893">
              <w:t xml:space="preserve"> by the fire. </w:t>
            </w:r>
            <w:r w:rsidR="00400893" w:rsidRPr="00FA0546">
              <w:rPr>
                <w:highlight w:val="magenta"/>
              </w:rPr>
              <w:t>A twig snapped</w:t>
            </w:r>
            <w:r w:rsidR="00400893">
              <w:t xml:space="preserve">. Without </w:t>
            </w:r>
            <w:r w:rsidR="00400893" w:rsidRPr="00FA0546">
              <w:t>hesitation</w:t>
            </w:r>
            <w:r w:rsidR="00400893">
              <w:t xml:space="preserve">, the young boy-scout </w:t>
            </w:r>
            <w:r w:rsidR="00400893" w:rsidRPr="00FA0546">
              <w:rPr>
                <w:highlight w:val="cyan"/>
              </w:rPr>
              <w:t>whipped</w:t>
            </w:r>
            <w:r w:rsidR="00400893">
              <w:t xml:space="preserve"> his head around and </w:t>
            </w:r>
            <w:r w:rsidR="00400893" w:rsidRPr="00FA0546">
              <w:rPr>
                <w:highlight w:val="cyan"/>
              </w:rPr>
              <w:t>leapt</w:t>
            </w:r>
            <w:r w:rsidR="00400893">
              <w:t xml:space="preserve"> from his seat, legs </w:t>
            </w:r>
            <w:r w:rsidR="00400893" w:rsidRPr="00FA0546">
              <w:rPr>
                <w:highlight w:val="cyan"/>
              </w:rPr>
              <w:t>shaking</w:t>
            </w:r>
            <w:r w:rsidR="00400893">
              <w:t xml:space="preserve">. The marshmallow he had been toasting sat </w:t>
            </w:r>
            <w:r w:rsidR="00400893" w:rsidRPr="00FA0546">
              <w:rPr>
                <w:highlight w:val="cyan"/>
              </w:rPr>
              <w:t>poised</w:t>
            </w:r>
            <w:r w:rsidR="00400893">
              <w:t xml:space="preserve"> on the end of a stick and he </w:t>
            </w:r>
            <w:r w:rsidR="00400893" w:rsidRPr="00FA0546">
              <w:rPr>
                <w:highlight w:val="cyan"/>
              </w:rPr>
              <w:t>thrust</w:t>
            </w:r>
            <w:r w:rsidR="00400893">
              <w:t xml:space="preserve"> it towards the creature.</w:t>
            </w:r>
          </w:p>
          <w:p w:rsidR="00E72FEC" w:rsidRPr="00C45F3C" w:rsidRDefault="00D157A8" w:rsidP="00C45F3C">
            <w:pPr>
              <w:spacing w:before="240" w:after="240"/>
              <w:ind w:right="450"/>
              <w:jc w:val="both"/>
              <w:rPr>
                <w:rFonts w:eastAsia="Times New Roman" w:cs="Times New Roman"/>
                <w:color w:val="7030A0"/>
                <w:sz w:val="24"/>
                <w:szCs w:val="24"/>
                <w:lang w:eastAsia="en-GB"/>
              </w:rPr>
            </w:pPr>
            <w:r w:rsidRPr="00A53DF0">
              <w:rPr>
                <w:rFonts w:eastAsia="Times New Roman" w:cs="Times New Roman"/>
                <w:color w:val="7030A0"/>
                <w:sz w:val="24"/>
                <w:szCs w:val="24"/>
                <w:lang w:eastAsia="en-GB"/>
              </w:rPr>
              <w:t xml:space="preserve">WALT- </w:t>
            </w:r>
            <w:proofErr w:type="gramStart"/>
            <w:r w:rsidR="00400893">
              <w:rPr>
                <w:rFonts w:eastAsia="Times New Roman" w:cs="Times New Roman"/>
                <w:color w:val="7030A0"/>
                <w:sz w:val="24"/>
                <w:szCs w:val="24"/>
                <w:lang w:eastAsia="en-GB"/>
              </w:rPr>
              <w:t>create</w:t>
            </w:r>
            <w:proofErr w:type="gramEnd"/>
            <w:r w:rsidR="00400893">
              <w:rPr>
                <w:rFonts w:eastAsia="Times New Roman" w:cs="Times New Roman"/>
                <w:color w:val="7030A0"/>
                <w:sz w:val="24"/>
                <w:szCs w:val="24"/>
                <w:lang w:eastAsia="en-GB"/>
              </w:rPr>
              <w:t xml:space="preserve"> an action sequence.</w:t>
            </w:r>
          </w:p>
        </w:tc>
      </w:tr>
      <w:tr w:rsidR="00E72FEC" w:rsidRPr="00A53DF0" w:rsidTr="00A53DF0">
        <w:tc>
          <w:tcPr>
            <w:tcW w:w="1418" w:type="dxa"/>
          </w:tcPr>
          <w:p w:rsidR="00E72FEC" w:rsidRPr="00A53DF0" w:rsidRDefault="00E72FEC">
            <w:pPr>
              <w:rPr>
                <w:sz w:val="24"/>
                <w:szCs w:val="24"/>
              </w:rPr>
            </w:pPr>
            <w:r w:rsidRPr="00A53DF0">
              <w:rPr>
                <w:sz w:val="24"/>
                <w:szCs w:val="24"/>
              </w:rPr>
              <w:lastRenderedPageBreak/>
              <w:t>Reading</w:t>
            </w:r>
          </w:p>
        </w:tc>
        <w:tc>
          <w:tcPr>
            <w:tcW w:w="8000" w:type="dxa"/>
          </w:tcPr>
          <w:p w:rsidR="000934A2" w:rsidRPr="00A53DF0" w:rsidRDefault="000934A2">
            <w:pPr>
              <w:rPr>
                <w:noProof/>
                <w:sz w:val="24"/>
                <w:szCs w:val="24"/>
                <w:lang w:eastAsia="en-GB"/>
              </w:rPr>
            </w:pPr>
            <w:r w:rsidRPr="00A53DF0">
              <w:rPr>
                <w:noProof/>
                <w:sz w:val="24"/>
                <w:szCs w:val="24"/>
                <w:lang w:eastAsia="en-GB"/>
              </w:rPr>
              <w:t>Readtheory.org x 10</w:t>
            </w:r>
          </w:p>
          <w:p w:rsidR="00057F96" w:rsidRPr="00A53DF0" w:rsidRDefault="00057F96">
            <w:pPr>
              <w:rPr>
                <w:noProof/>
                <w:sz w:val="24"/>
                <w:szCs w:val="24"/>
                <w:lang w:eastAsia="en-GB"/>
              </w:rPr>
            </w:pPr>
            <w:r w:rsidRPr="00A53DF0">
              <w:rPr>
                <w:noProof/>
                <w:sz w:val="24"/>
                <w:szCs w:val="24"/>
                <w:lang w:eastAsia="en-GB"/>
              </w:rPr>
              <w:t>Read your own book for 20 minutes</w:t>
            </w:r>
          </w:p>
        </w:tc>
      </w:tr>
      <w:tr w:rsidR="008F22E8" w:rsidRPr="00A53DF0" w:rsidTr="00A53DF0">
        <w:tc>
          <w:tcPr>
            <w:tcW w:w="1418" w:type="dxa"/>
          </w:tcPr>
          <w:p w:rsidR="008F22E8" w:rsidRPr="00A53DF0" w:rsidRDefault="008F22E8">
            <w:pPr>
              <w:rPr>
                <w:sz w:val="24"/>
                <w:szCs w:val="24"/>
              </w:rPr>
            </w:pPr>
            <w:r w:rsidRPr="00A53DF0">
              <w:rPr>
                <w:sz w:val="24"/>
                <w:szCs w:val="24"/>
              </w:rPr>
              <w:t>Spelling</w:t>
            </w:r>
          </w:p>
        </w:tc>
        <w:tc>
          <w:tcPr>
            <w:tcW w:w="8000" w:type="dxa"/>
          </w:tcPr>
          <w:p w:rsidR="00C94114" w:rsidRPr="0032200E" w:rsidRDefault="00C94114">
            <w:pPr>
              <w:rPr>
                <w:noProof/>
                <w:sz w:val="24"/>
                <w:szCs w:val="24"/>
                <w:lang w:eastAsia="en-GB"/>
              </w:rPr>
            </w:pPr>
            <w:r w:rsidRPr="00A53DF0">
              <w:rPr>
                <w:noProof/>
                <w:sz w:val="24"/>
                <w:szCs w:val="24"/>
                <w:lang w:eastAsia="en-GB"/>
              </w:rPr>
              <w:t>Spellingframe.co.uk</w:t>
            </w:r>
            <w:r w:rsidR="0032200E">
              <w:rPr>
                <w:noProof/>
                <w:sz w:val="24"/>
                <w:szCs w:val="24"/>
                <w:lang w:eastAsia="en-GB"/>
              </w:rPr>
              <w:t>- continue with spelling rule 5</w:t>
            </w:r>
            <w:r w:rsidR="00400893">
              <w:rPr>
                <w:noProof/>
                <w:sz w:val="24"/>
                <w:szCs w:val="24"/>
                <w:lang w:eastAsia="en-GB"/>
              </w:rPr>
              <w:t>4</w:t>
            </w:r>
          </w:p>
        </w:tc>
      </w:tr>
      <w:tr w:rsidR="007D5975" w:rsidRPr="00A53DF0" w:rsidTr="00A53DF0">
        <w:tc>
          <w:tcPr>
            <w:tcW w:w="1418" w:type="dxa"/>
          </w:tcPr>
          <w:p w:rsidR="007D5975" w:rsidRPr="00A53DF0" w:rsidRDefault="0032200E" w:rsidP="008638B4">
            <w:pPr>
              <w:rPr>
                <w:sz w:val="24"/>
                <w:szCs w:val="24"/>
              </w:rPr>
            </w:pPr>
            <w:r>
              <w:rPr>
                <w:sz w:val="24"/>
                <w:szCs w:val="24"/>
              </w:rPr>
              <w:t>Music</w:t>
            </w:r>
          </w:p>
        </w:tc>
        <w:tc>
          <w:tcPr>
            <w:tcW w:w="8000" w:type="dxa"/>
          </w:tcPr>
          <w:p w:rsidR="00C94114" w:rsidRDefault="00B3748B" w:rsidP="00F47F24">
            <w:pPr>
              <w:rPr>
                <w:noProof/>
                <w:color w:val="7030A0"/>
                <w:sz w:val="24"/>
                <w:szCs w:val="24"/>
                <w:lang w:eastAsia="en-GB"/>
              </w:rPr>
            </w:pPr>
            <w:r w:rsidRPr="00B3748B">
              <w:rPr>
                <w:noProof/>
                <w:color w:val="7030A0"/>
                <w:sz w:val="24"/>
                <w:szCs w:val="24"/>
                <w:lang w:eastAsia="en-GB"/>
              </w:rPr>
              <w:t>WALT- listen and appreciate music</w:t>
            </w:r>
          </w:p>
          <w:p w:rsidR="00B3748B" w:rsidRDefault="00B3748B" w:rsidP="00F47F24">
            <w:pPr>
              <w:rPr>
                <w:noProof/>
                <w:color w:val="7030A0"/>
                <w:sz w:val="24"/>
                <w:szCs w:val="24"/>
                <w:lang w:eastAsia="en-GB"/>
              </w:rPr>
            </w:pPr>
          </w:p>
          <w:p w:rsidR="00B3748B" w:rsidRDefault="00B3748B" w:rsidP="00F47F24">
            <w:pPr>
              <w:rPr>
                <w:noProof/>
                <w:color w:val="7030A0"/>
                <w:sz w:val="24"/>
                <w:szCs w:val="24"/>
                <w:lang w:eastAsia="en-GB"/>
              </w:rPr>
            </w:pPr>
            <w:r w:rsidRPr="00B3748B">
              <w:rPr>
                <w:noProof/>
                <w:sz w:val="24"/>
                <w:szCs w:val="24"/>
                <w:lang w:eastAsia="en-GB"/>
              </w:rPr>
              <w:t>Listen to the following music and complete the questions below</w:t>
            </w:r>
            <w:r>
              <w:rPr>
                <w:noProof/>
                <w:color w:val="7030A0"/>
                <w:sz w:val="24"/>
                <w:szCs w:val="24"/>
                <w:lang w:eastAsia="en-GB"/>
              </w:rPr>
              <w:t>.</w:t>
            </w:r>
          </w:p>
          <w:p w:rsidR="00B3748B" w:rsidRDefault="00CA5979" w:rsidP="00F47F24">
            <w:pPr>
              <w:rPr>
                <w:noProof/>
                <w:color w:val="7030A0"/>
                <w:sz w:val="24"/>
                <w:szCs w:val="24"/>
                <w:lang w:eastAsia="en-GB"/>
              </w:rPr>
            </w:pPr>
            <w:hyperlink r:id="rId6" w:history="1">
              <w:r>
                <w:rPr>
                  <w:rStyle w:val="Hyperlink"/>
                </w:rPr>
                <w:t>https://www.youtube.com/watch?v=NYvEvP2cmdk</w:t>
              </w:r>
            </w:hyperlink>
          </w:p>
          <w:p w:rsidR="00B3748B" w:rsidRDefault="00B3748B" w:rsidP="00F47F24">
            <w:pPr>
              <w:rPr>
                <w:noProof/>
                <w:sz w:val="24"/>
                <w:szCs w:val="24"/>
                <w:lang w:eastAsia="en-GB"/>
              </w:rPr>
            </w:pPr>
          </w:p>
          <w:p w:rsidR="00B3748B" w:rsidRDefault="00CA5979" w:rsidP="00F47F24">
            <w:pPr>
              <w:rPr>
                <w:sz w:val="24"/>
                <w:szCs w:val="24"/>
              </w:rPr>
            </w:pPr>
            <w:r>
              <w:rPr>
                <w:noProof/>
                <w:sz w:val="24"/>
                <w:szCs w:val="24"/>
                <w:lang w:eastAsia="en-GB"/>
              </w:rPr>
              <w:drawing>
                <wp:inline distT="0" distB="0" distL="0" distR="0">
                  <wp:extent cx="4352925" cy="394335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4352925" cy="3943350"/>
                          </a:xfrm>
                          <a:prstGeom prst="rect">
                            <a:avLst/>
                          </a:prstGeom>
                          <a:noFill/>
                          <a:ln w="9525">
                            <a:noFill/>
                            <a:miter lim="800000"/>
                            <a:headEnd/>
                            <a:tailEnd/>
                          </a:ln>
                        </pic:spPr>
                      </pic:pic>
                    </a:graphicData>
                  </a:graphic>
                </wp:inline>
              </w:drawing>
            </w:r>
          </w:p>
          <w:p w:rsidR="00CA5979" w:rsidRPr="00A53DF0" w:rsidRDefault="00CA5979" w:rsidP="00F47F24">
            <w:pPr>
              <w:rPr>
                <w:sz w:val="24"/>
                <w:szCs w:val="24"/>
              </w:rPr>
            </w:pPr>
          </w:p>
        </w:tc>
      </w:tr>
      <w:tr w:rsidR="007D5975" w:rsidRPr="00A53DF0" w:rsidTr="00A53DF0">
        <w:tc>
          <w:tcPr>
            <w:tcW w:w="1418" w:type="dxa"/>
          </w:tcPr>
          <w:p w:rsidR="007D5975" w:rsidRPr="00A53DF0" w:rsidRDefault="00C45F3C" w:rsidP="008638B4">
            <w:pPr>
              <w:rPr>
                <w:sz w:val="24"/>
                <w:szCs w:val="24"/>
              </w:rPr>
            </w:pPr>
            <w:r>
              <w:rPr>
                <w:sz w:val="24"/>
                <w:szCs w:val="24"/>
              </w:rPr>
              <w:t>Science</w:t>
            </w:r>
          </w:p>
        </w:tc>
        <w:tc>
          <w:tcPr>
            <w:tcW w:w="8000" w:type="dxa"/>
          </w:tcPr>
          <w:p w:rsidR="008638B4" w:rsidRDefault="001A283B" w:rsidP="00B76901">
            <w:pPr>
              <w:rPr>
                <w:color w:val="8064A2" w:themeColor="accent4"/>
                <w:sz w:val="24"/>
                <w:szCs w:val="24"/>
              </w:rPr>
            </w:pPr>
            <w:r>
              <w:rPr>
                <w:color w:val="8064A2" w:themeColor="accent4"/>
                <w:sz w:val="24"/>
                <w:szCs w:val="24"/>
              </w:rPr>
              <w:t xml:space="preserve">WALT- </w:t>
            </w:r>
            <w:r w:rsidR="008271DB">
              <w:rPr>
                <w:color w:val="8064A2" w:themeColor="accent4"/>
                <w:sz w:val="24"/>
                <w:szCs w:val="24"/>
              </w:rPr>
              <w:t xml:space="preserve">compare the life cycles of different </w:t>
            </w:r>
            <w:r w:rsidR="00CA5979">
              <w:rPr>
                <w:color w:val="8064A2" w:themeColor="accent4"/>
                <w:sz w:val="24"/>
                <w:szCs w:val="24"/>
              </w:rPr>
              <w:t>amphibians</w:t>
            </w:r>
            <w:r>
              <w:rPr>
                <w:color w:val="8064A2" w:themeColor="accent4"/>
                <w:sz w:val="24"/>
                <w:szCs w:val="24"/>
              </w:rPr>
              <w:t xml:space="preserve">. </w:t>
            </w:r>
          </w:p>
          <w:p w:rsidR="008271DB" w:rsidRDefault="008271DB" w:rsidP="00B76901">
            <w:pPr>
              <w:rPr>
                <w:color w:val="8064A2" w:themeColor="accent4"/>
                <w:sz w:val="24"/>
                <w:szCs w:val="24"/>
              </w:rPr>
            </w:pPr>
          </w:p>
          <w:p w:rsidR="008271DB" w:rsidRPr="008271DB" w:rsidRDefault="008271DB" w:rsidP="00B76901">
            <w:pPr>
              <w:rPr>
                <w:sz w:val="24"/>
                <w:szCs w:val="24"/>
              </w:rPr>
            </w:pPr>
            <w:r w:rsidRPr="008271DB">
              <w:rPr>
                <w:sz w:val="24"/>
                <w:szCs w:val="24"/>
              </w:rPr>
              <w:t>Read the following information:</w:t>
            </w:r>
          </w:p>
          <w:p w:rsidR="001A283B" w:rsidRDefault="001A283B" w:rsidP="00B76901">
            <w:pPr>
              <w:rPr>
                <w:color w:val="8064A2" w:themeColor="accent4"/>
                <w:sz w:val="24"/>
                <w:szCs w:val="24"/>
              </w:rPr>
            </w:pPr>
          </w:p>
          <w:p w:rsidR="008271DB" w:rsidRDefault="00CA5979" w:rsidP="00B76901">
            <w:pPr>
              <w:rPr>
                <w:color w:val="8064A2" w:themeColor="accent4"/>
                <w:sz w:val="24"/>
                <w:szCs w:val="24"/>
              </w:rPr>
            </w:pPr>
            <w:r>
              <w:rPr>
                <w:noProof/>
                <w:color w:val="8064A2" w:themeColor="accent4"/>
                <w:sz w:val="24"/>
                <w:szCs w:val="24"/>
                <w:lang w:eastAsia="en-GB"/>
              </w:rPr>
              <w:lastRenderedPageBreak/>
              <w:drawing>
                <wp:inline distT="0" distB="0" distL="0" distR="0">
                  <wp:extent cx="4943475" cy="4714875"/>
                  <wp:effectExtent l="19050" t="0" r="9525"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4943475" cy="4714875"/>
                          </a:xfrm>
                          <a:prstGeom prst="rect">
                            <a:avLst/>
                          </a:prstGeom>
                          <a:noFill/>
                          <a:ln w="9525">
                            <a:noFill/>
                            <a:miter lim="800000"/>
                            <a:headEnd/>
                            <a:tailEnd/>
                          </a:ln>
                        </pic:spPr>
                      </pic:pic>
                    </a:graphicData>
                  </a:graphic>
                </wp:inline>
              </w:drawing>
            </w:r>
          </w:p>
          <w:p w:rsidR="001A283B" w:rsidRDefault="001A283B" w:rsidP="00B76901">
            <w:pPr>
              <w:rPr>
                <w:color w:val="8064A2" w:themeColor="accent4"/>
                <w:sz w:val="24"/>
                <w:szCs w:val="24"/>
              </w:rPr>
            </w:pPr>
          </w:p>
          <w:p w:rsidR="008271DB" w:rsidRDefault="00CA5979" w:rsidP="00B76901">
            <w:pPr>
              <w:rPr>
                <w:color w:val="8064A2" w:themeColor="accent4"/>
                <w:sz w:val="24"/>
                <w:szCs w:val="24"/>
              </w:rPr>
            </w:pPr>
            <w:r>
              <w:rPr>
                <w:noProof/>
                <w:color w:val="8064A2" w:themeColor="accent4"/>
                <w:sz w:val="24"/>
                <w:szCs w:val="24"/>
                <w:lang w:eastAsia="en-GB"/>
              </w:rPr>
              <w:drawing>
                <wp:inline distT="0" distB="0" distL="0" distR="0">
                  <wp:extent cx="4886325" cy="1885950"/>
                  <wp:effectExtent l="19050" t="0" r="9525"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4886325" cy="1885950"/>
                          </a:xfrm>
                          <a:prstGeom prst="rect">
                            <a:avLst/>
                          </a:prstGeom>
                          <a:noFill/>
                          <a:ln w="9525">
                            <a:noFill/>
                            <a:miter lim="800000"/>
                            <a:headEnd/>
                            <a:tailEnd/>
                          </a:ln>
                        </pic:spPr>
                      </pic:pic>
                    </a:graphicData>
                  </a:graphic>
                </wp:inline>
              </w:drawing>
            </w:r>
          </w:p>
          <w:p w:rsidR="00CA5979" w:rsidRDefault="00CA5979" w:rsidP="00B76901">
            <w:pPr>
              <w:rPr>
                <w:color w:val="8064A2" w:themeColor="accent4"/>
                <w:sz w:val="24"/>
                <w:szCs w:val="24"/>
              </w:rPr>
            </w:pPr>
            <w:r>
              <w:rPr>
                <w:noProof/>
                <w:color w:val="8064A2" w:themeColor="accent4"/>
                <w:sz w:val="24"/>
                <w:szCs w:val="24"/>
                <w:lang w:eastAsia="en-GB"/>
              </w:rPr>
              <w:lastRenderedPageBreak/>
              <w:drawing>
                <wp:inline distT="0" distB="0" distL="0" distR="0">
                  <wp:extent cx="4943475" cy="2552700"/>
                  <wp:effectExtent l="19050" t="0" r="9525"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4943475" cy="2552700"/>
                          </a:xfrm>
                          <a:prstGeom prst="rect">
                            <a:avLst/>
                          </a:prstGeom>
                          <a:noFill/>
                          <a:ln w="9525">
                            <a:noFill/>
                            <a:miter lim="800000"/>
                            <a:headEnd/>
                            <a:tailEnd/>
                          </a:ln>
                        </pic:spPr>
                      </pic:pic>
                    </a:graphicData>
                  </a:graphic>
                </wp:inline>
              </w:drawing>
            </w:r>
          </w:p>
          <w:p w:rsidR="008271DB" w:rsidRPr="008271DB" w:rsidRDefault="008271DB" w:rsidP="00B76901">
            <w:pPr>
              <w:rPr>
                <w:sz w:val="24"/>
                <w:szCs w:val="24"/>
              </w:rPr>
            </w:pPr>
            <w:r w:rsidRPr="008271DB">
              <w:rPr>
                <w:sz w:val="24"/>
                <w:szCs w:val="24"/>
              </w:rPr>
              <w:t xml:space="preserve">Draw and describe the life cycle of the </w:t>
            </w:r>
            <w:r w:rsidR="00CA5979">
              <w:rPr>
                <w:sz w:val="24"/>
                <w:szCs w:val="24"/>
              </w:rPr>
              <w:t>amphibians</w:t>
            </w:r>
            <w:r w:rsidRPr="008271DB">
              <w:rPr>
                <w:sz w:val="24"/>
                <w:szCs w:val="24"/>
              </w:rPr>
              <w:t xml:space="preserve">. Use a format life below for each </w:t>
            </w:r>
            <w:r w:rsidR="00CA5979">
              <w:rPr>
                <w:sz w:val="24"/>
                <w:szCs w:val="24"/>
              </w:rPr>
              <w:t>amphibian</w:t>
            </w:r>
            <w:r w:rsidRPr="008271DB">
              <w:rPr>
                <w:sz w:val="24"/>
                <w:szCs w:val="24"/>
              </w:rPr>
              <w:t>.</w:t>
            </w:r>
          </w:p>
          <w:p w:rsidR="008271DB" w:rsidRDefault="008271DB" w:rsidP="00B76901">
            <w:pPr>
              <w:rPr>
                <w:color w:val="8064A2" w:themeColor="accent4"/>
                <w:sz w:val="24"/>
                <w:szCs w:val="24"/>
              </w:rPr>
            </w:pPr>
          </w:p>
          <w:p w:rsidR="008271DB" w:rsidRDefault="00CA5979" w:rsidP="00B76901">
            <w:pPr>
              <w:rPr>
                <w:color w:val="8064A2" w:themeColor="accent4"/>
                <w:sz w:val="24"/>
                <w:szCs w:val="24"/>
              </w:rPr>
            </w:pPr>
            <w:r>
              <w:rPr>
                <w:noProof/>
                <w:color w:val="8064A2" w:themeColor="accent4"/>
                <w:sz w:val="24"/>
                <w:szCs w:val="24"/>
                <w:lang w:eastAsia="en-GB"/>
              </w:rPr>
              <w:drawing>
                <wp:inline distT="0" distB="0" distL="0" distR="0">
                  <wp:extent cx="4943475" cy="37719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srcRect/>
                          <a:stretch>
                            <a:fillRect/>
                          </a:stretch>
                        </pic:blipFill>
                        <pic:spPr bwMode="auto">
                          <a:xfrm>
                            <a:off x="0" y="0"/>
                            <a:ext cx="4943475" cy="3771900"/>
                          </a:xfrm>
                          <a:prstGeom prst="rect">
                            <a:avLst/>
                          </a:prstGeom>
                          <a:noFill/>
                          <a:ln w="9525">
                            <a:noFill/>
                            <a:miter lim="800000"/>
                            <a:headEnd/>
                            <a:tailEnd/>
                          </a:ln>
                        </pic:spPr>
                      </pic:pic>
                    </a:graphicData>
                  </a:graphic>
                </wp:inline>
              </w:drawing>
            </w:r>
          </w:p>
          <w:p w:rsidR="00BF268A" w:rsidRDefault="00BF268A" w:rsidP="00B76901">
            <w:pPr>
              <w:rPr>
                <w:color w:val="8064A2" w:themeColor="accent4"/>
                <w:sz w:val="24"/>
                <w:szCs w:val="24"/>
              </w:rPr>
            </w:pPr>
          </w:p>
          <w:p w:rsidR="00BF268A" w:rsidRPr="00BF268A" w:rsidRDefault="00BF268A" w:rsidP="00B76901">
            <w:pPr>
              <w:rPr>
                <w:sz w:val="24"/>
                <w:szCs w:val="24"/>
              </w:rPr>
            </w:pPr>
            <w:r w:rsidRPr="00BF268A">
              <w:rPr>
                <w:sz w:val="24"/>
                <w:szCs w:val="24"/>
              </w:rPr>
              <w:t>What do the life cycles have in common? How are they different?</w:t>
            </w:r>
          </w:p>
          <w:p w:rsidR="008271DB" w:rsidRPr="00A53DF0" w:rsidRDefault="008271DB" w:rsidP="00B76901">
            <w:pPr>
              <w:rPr>
                <w:color w:val="8064A2" w:themeColor="accent4"/>
                <w:sz w:val="24"/>
                <w:szCs w:val="24"/>
              </w:rPr>
            </w:pPr>
          </w:p>
        </w:tc>
      </w:tr>
    </w:tbl>
    <w:p w:rsidR="007D5975" w:rsidRPr="00A53DF0" w:rsidRDefault="007D5975">
      <w:pPr>
        <w:rPr>
          <w:sz w:val="24"/>
          <w:szCs w:val="24"/>
        </w:rPr>
      </w:pPr>
    </w:p>
    <w:p w:rsidR="0054331A" w:rsidRDefault="0054331A">
      <w:pPr>
        <w:rPr>
          <w:sz w:val="24"/>
          <w:szCs w:val="24"/>
        </w:rPr>
      </w:pPr>
      <w:r>
        <w:rPr>
          <w:noProof/>
          <w:sz w:val="24"/>
          <w:szCs w:val="24"/>
          <w:lang w:eastAsia="en-GB"/>
        </w:rPr>
        <w:lastRenderedPageBreak/>
        <w:drawing>
          <wp:inline distT="0" distB="0" distL="0" distR="0">
            <wp:extent cx="1447800" cy="2076450"/>
            <wp:effectExtent l="1905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447800" cy="2076450"/>
                    </a:xfrm>
                    <a:prstGeom prst="rect">
                      <a:avLst/>
                    </a:prstGeom>
                    <a:noFill/>
                    <a:ln w="9525">
                      <a:noFill/>
                      <a:miter lim="800000"/>
                      <a:headEnd/>
                      <a:tailEnd/>
                    </a:ln>
                  </pic:spPr>
                </pic:pic>
              </a:graphicData>
            </a:graphic>
          </wp:inline>
        </w:drawing>
      </w:r>
    </w:p>
    <w:p w:rsidR="00F47F24" w:rsidRPr="00F47F24" w:rsidRDefault="0054331A">
      <w:pPr>
        <w:rPr>
          <w:sz w:val="24"/>
          <w:szCs w:val="24"/>
        </w:rPr>
      </w:pPr>
      <w:r>
        <w:rPr>
          <w:noProof/>
          <w:sz w:val="24"/>
          <w:szCs w:val="24"/>
          <w:lang w:eastAsia="en-GB"/>
        </w:rPr>
        <w:drawing>
          <wp:inline distT="0" distB="0" distL="0" distR="0">
            <wp:extent cx="1390650" cy="1752600"/>
            <wp:effectExtent l="19050" t="0" r="0" b="0"/>
            <wp:docPr id="1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srcRect/>
                    <a:stretch>
                      <a:fillRect/>
                    </a:stretch>
                  </pic:blipFill>
                  <pic:spPr bwMode="auto">
                    <a:xfrm>
                      <a:off x="0" y="0"/>
                      <a:ext cx="1390650" cy="1752600"/>
                    </a:xfrm>
                    <a:prstGeom prst="rect">
                      <a:avLst/>
                    </a:prstGeom>
                    <a:noFill/>
                    <a:ln w="9525">
                      <a:noFill/>
                      <a:miter lim="800000"/>
                      <a:headEnd/>
                      <a:tailEnd/>
                    </a:ln>
                  </pic:spPr>
                </pic:pic>
              </a:graphicData>
            </a:graphic>
          </wp:inline>
        </w:drawing>
      </w:r>
      <w:r w:rsidR="002F6555">
        <w:rPr>
          <w:noProof/>
          <w:sz w:val="24"/>
          <w:szCs w:val="24"/>
          <w:lang w:eastAsia="en-GB"/>
        </w:rPr>
        <w:pict>
          <v:rect id="_x0000_s1027" style="position:absolute;margin-left:261.75pt;margin-top:92.25pt;width:62.25pt;height:11.25pt;z-index:251659264;mso-position-horizontal-relative:text;mso-position-vertical-relative:text" strokecolor="white [3212]"/>
        </w:pict>
      </w:r>
    </w:p>
    <w:sectPr w:rsidR="00F47F24" w:rsidRPr="00F47F24" w:rsidSect="008907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5975"/>
    <w:rsid w:val="00057F96"/>
    <w:rsid w:val="000934A2"/>
    <w:rsid w:val="00126422"/>
    <w:rsid w:val="00167E39"/>
    <w:rsid w:val="001A283B"/>
    <w:rsid w:val="001E6C28"/>
    <w:rsid w:val="00205D59"/>
    <w:rsid w:val="002C2D9E"/>
    <w:rsid w:val="002F16CA"/>
    <w:rsid w:val="002F6555"/>
    <w:rsid w:val="0030318F"/>
    <w:rsid w:val="0032200E"/>
    <w:rsid w:val="003F5807"/>
    <w:rsid w:val="00400893"/>
    <w:rsid w:val="00422305"/>
    <w:rsid w:val="004366F1"/>
    <w:rsid w:val="004F43D8"/>
    <w:rsid w:val="0054331A"/>
    <w:rsid w:val="00592037"/>
    <w:rsid w:val="007059CD"/>
    <w:rsid w:val="0073533A"/>
    <w:rsid w:val="00735A24"/>
    <w:rsid w:val="0079229C"/>
    <w:rsid w:val="007D2806"/>
    <w:rsid w:val="007D5975"/>
    <w:rsid w:val="008271DB"/>
    <w:rsid w:val="008360BC"/>
    <w:rsid w:val="008638B4"/>
    <w:rsid w:val="00890744"/>
    <w:rsid w:val="008C4B0A"/>
    <w:rsid w:val="008F22E8"/>
    <w:rsid w:val="009D32B9"/>
    <w:rsid w:val="00A41B19"/>
    <w:rsid w:val="00A53DF0"/>
    <w:rsid w:val="00B3748B"/>
    <w:rsid w:val="00B654AE"/>
    <w:rsid w:val="00B76901"/>
    <w:rsid w:val="00B87CDF"/>
    <w:rsid w:val="00BE5DEB"/>
    <w:rsid w:val="00BF268A"/>
    <w:rsid w:val="00C45F3C"/>
    <w:rsid w:val="00C94114"/>
    <w:rsid w:val="00CA5979"/>
    <w:rsid w:val="00D157A8"/>
    <w:rsid w:val="00D945C3"/>
    <w:rsid w:val="00E21C9F"/>
    <w:rsid w:val="00E72FEC"/>
    <w:rsid w:val="00E812C0"/>
    <w:rsid w:val="00EB5E4C"/>
    <w:rsid w:val="00F47F24"/>
    <w:rsid w:val="00F8707B"/>
    <w:rsid w:val="00F91E03"/>
    <w:rsid w:val="00FA0546"/>
    <w:rsid w:val="00FD6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customStyle="1" w:styleId="Default">
    <w:name w:val="Default"/>
    <w:rsid w:val="0032200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305279699">
      <w:bodyDiv w:val="1"/>
      <w:marLeft w:val="0"/>
      <w:marRight w:val="0"/>
      <w:marTop w:val="0"/>
      <w:marBottom w:val="0"/>
      <w:divBdr>
        <w:top w:val="none" w:sz="0" w:space="0" w:color="auto"/>
        <w:left w:val="none" w:sz="0" w:space="0" w:color="auto"/>
        <w:bottom w:val="none" w:sz="0" w:space="0" w:color="auto"/>
        <w:right w:val="none" w:sz="0" w:space="0" w:color="auto"/>
      </w:divBdr>
    </w:div>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06413113">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557816055">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YvEvP2cmdk"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hyperlink" Target="https://www.youtube.com/watch?v=KEmCZGbd4R8" TargetMode="Externa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2020-04-01T10:02:00Z</dcterms:created>
  <dcterms:modified xsi:type="dcterms:W3CDTF">2020-04-01T10:02:00Z</dcterms:modified>
</cp:coreProperties>
</file>