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543786">
        <w:rPr>
          <w:sz w:val="24"/>
          <w:szCs w:val="24"/>
        </w:rPr>
        <w:t>31</w:t>
      </w:r>
      <w:r w:rsidR="00543786" w:rsidRPr="00543786">
        <w:rPr>
          <w:sz w:val="24"/>
          <w:szCs w:val="24"/>
          <w:vertAlign w:val="superscript"/>
        </w:rPr>
        <w:t>st</w:t>
      </w:r>
      <w:r w:rsidR="00543786">
        <w:rPr>
          <w:sz w:val="24"/>
          <w:szCs w:val="24"/>
        </w:rPr>
        <w:t xml:space="preserve"> </w:t>
      </w:r>
      <w:r w:rsidR="0073533A" w:rsidRPr="00F47F24">
        <w:rPr>
          <w:sz w:val="24"/>
          <w:szCs w:val="24"/>
        </w:rPr>
        <w:t>March 2020</w:t>
      </w:r>
    </w:p>
    <w:tbl>
      <w:tblPr>
        <w:tblStyle w:val="TableGrid"/>
        <w:tblW w:w="0" w:type="auto"/>
        <w:tblLook w:val="04A0"/>
      </w:tblPr>
      <w:tblGrid>
        <w:gridCol w:w="988"/>
        <w:gridCol w:w="8254"/>
      </w:tblGrid>
      <w:tr w:rsidR="007D5975" w:rsidRPr="00F47F24" w:rsidTr="00E72FEC">
        <w:tc>
          <w:tcPr>
            <w:tcW w:w="1101" w:type="dxa"/>
          </w:tcPr>
          <w:p w:rsidR="007D5975" w:rsidRPr="00F47F24" w:rsidRDefault="007D5975">
            <w:pPr>
              <w:rPr>
                <w:sz w:val="24"/>
                <w:szCs w:val="24"/>
              </w:rPr>
            </w:pPr>
            <w:r w:rsidRPr="00F47F24">
              <w:rPr>
                <w:sz w:val="24"/>
                <w:szCs w:val="24"/>
              </w:rPr>
              <w:t>Maths</w:t>
            </w:r>
          </w:p>
        </w:tc>
        <w:tc>
          <w:tcPr>
            <w:tcW w:w="8141" w:type="dxa"/>
          </w:tcPr>
          <w:p w:rsidR="007D5975" w:rsidRPr="00F47F24" w:rsidRDefault="00953801">
            <w:pPr>
              <w:rPr>
                <w:color w:val="7030A0"/>
                <w:sz w:val="24"/>
                <w:szCs w:val="24"/>
                <w:u w:val="single"/>
              </w:rPr>
            </w:pPr>
            <w:r>
              <w:rPr>
                <w:color w:val="7030A0"/>
                <w:sz w:val="24"/>
                <w:szCs w:val="24"/>
                <w:u w:val="single"/>
              </w:rPr>
              <w:t>WALT-</w:t>
            </w:r>
            <w:r w:rsidR="003172F8">
              <w:rPr>
                <w:color w:val="7030A0"/>
                <w:sz w:val="24"/>
                <w:szCs w:val="24"/>
                <w:u w:val="single"/>
              </w:rPr>
              <w:t xml:space="preserve"> interpret remainders</w:t>
            </w:r>
          </w:p>
          <w:p w:rsidR="00E72FEC" w:rsidRPr="00F47F24" w:rsidRDefault="00E72FEC">
            <w:pPr>
              <w:rPr>
                <w:sz w:val="24"/>
                <w:szCs w:val="24"/>
              </w:rPr>
            </w:pPr>
          </w:p>
          <w:p w:rsidR="004366F1" w:rsidRDefault="0073533A">
            <w:pPr>
              <w:rPr>
                <w:color w:val="FF0000"/>
                <w:sz w:val="24"/>
                <w:szCs w:val="24"/>
              </w:rPr>
            </w:pPr>
            <w:r w:rsidRPr="00F47F24">
              <w:rPr>
                <w:color w:val="FF0000"/>
                <w:sz w:val="24"/>
                <w:szCs w:val="24"/>
              </w:rPr>
              <w:t xml:space="preserve">Parents note: </w:t>
            </w:r>
            <w:r w:rsidR="00732617">
              <w:rPr>
                <w:color w:val="FF0000"/>
                <w:sz w:val="24"/>
                <w:szCs w:val="24"/>
              </w:rPr>
              <w:t xml:space="preserve">Once your child can complete short </w:t>
            </w:r>
            <w:r w:rsidR="00953801">
              <w:rPr>
                <w:color w:val="FF0000"/>
                <w:sz w:val="24"/>
                <w:szCs w:val="24"/>
              </w:rPr>
              <w:t>division</w:t>
            </w:r>
            <w:r w:rsidR="00732617">
              <w:rPr>
                <w:color w:val="FF0000"/>
                <w:sz w:val="24"/>
                <w:szCs w:val="24"/>
              </w:rPr>
              <w:t xml:space="preserve">, we now put it into context to see what we need to do with the remainder, as this can vary </w:t>
            </w:r>
            <w:r w:rsidR="00953801">
              <w:rPr>
                <w:color w:val="FF0000"/>
                <w:sz w:val="24"/>
                <w:szCs w:val="24"/>
              </w:rPr>
              <w:t>depending</w:t>
            </w:r>
            <w:r w:rsidR="00732617">
              <w:rPr>
                <w:color w:val="FF0000"/>
                <w:sz w:val="24"/>
                <w:szCs w:val="24"/>
              </w:rPr>
              <w:t xml:space="preserve"> on the question. </w:t>
            </w:r>
          </w:p>
          <w:p w:rsidR="00732617" w:rsidRDefault="00732617">
            <w:pPr>
              <w:rPr>
                <w:color w:val="FF0000"/>
                <w:sz w:val="24"/>
                <w:szCs w:val="24"/>
              </w:rPr>
            </w:pPr>
          </w:p>
          <w:p w:rsidR="00732617" w:rsidRPr="00F47F24" w:rsidRDefault="00732617">
            <w:pPr>
              <w:rPr>
                <w:sz w:val="24"/>
                <w:szCs w:val="24"/>
              </w:rPr>
            </w:pPr>
          </w:p>
          <w:p w:rsidR="003546C7" w:rsidRDefault="00072BBC">
            <w:pPr>
              <w:rPr>
                <w:sz w:val="24"/>
                <w:szCs w:val="24"/>
              </w:rPr>
            </w:pPr>
            <w:r>
              <w:rPr>
                <w:sz w:val="24"/>
                <w:szCs w:val="24"/>
              </w:rPr>
              <w:t xml:space="preserve">When we answer division </w:t>
            </w:r>
            <w:r w:rsidR="003172F8">
              <w:rPr>
                <w:sz w:val="24"/>
                <w:szCs w:val="24"/>
              </w:rPr>
              <w:t>calculations</w:t>
            </w:r>
            <w:r>
              <w:rPr>
                <w:sz w:val="24"/>
                <w:szCs w:val="24"/>
              </w:rPr>
              <w:t xml:space="preserve"> in the form of a real life problem, fractions and decimals do not always help. Sometimes we need to interpret the remainder.</w:t>
            </w:r>
            <w:r w:rsidR="003172F8">
              <w:rPr>
                <w:sz w:val="24"/>
                <w:szCs w:val="24"/>
              </w:rPr>
              <w:t xml:space="preserve"> </w:t>
            </w:r>
            <w:r w:rsidR="003546C7">
              <w:rPr>
                <w:sz w:val="24"/>
                <w:szCs w:val="24"/>
              </w:rPr>
              <w:t xml:space="preserve">This means that sometimes we need to round up and get more than we need. For example, if we booked a coach for a school trip, it is unlikely we would fill each coach exactly. When booking, we would need to order an extra coach and not fill it, to ensure everyone could come, rather than leave children behind. </w:t>
            </w:r>
          </w:p>
          <w:p w:rsidR="003546C7" w:rsidRDefault="003546C7">
            <w:pPr>
              <w:rPr>
                <w:sz w:val="24"/>
                <w:szCs w:val="24"/>
              </w:rPr>
            </w:pPr>
            <w:r>
              <w:rPr>
                <w:sz w:val="24"/>
                <w:szCs w:val="24"/>
              </w:rPr>
              <w:t>Sometimes we round down. If we were selling eggs, which came in boxes of 6, and we had 14, we would sell the two full boxes. We would not then hand over an unfilled box of eggs to a customer.</w:t>
            </w:r>
          </w:p>
          <w:p w:rsidR="003546C7" w:rsidRDefault="003546C7">
            <w:pPr>
              <w:rPr>
                <w:sz w:val="24"/>
                <w:szCs w:val="24"/>
              </w:rPr>
            </w:pPr>
            <w:r>
              <w:rPr>
                <w:sz w:val="24"/>
                <w:szCs w:val="24"/>
              </w:rPr>
              <w:t xml:space="preserve">There are occasions, where using the remainder as a fraction or a decimal is appropriate. This is your decision today. </w:t>
            </w:r>
          </w:p>
          <w:p w:rsidR="003546C7" w:rsidRDefault="003546C7">
            <w:pPr>
              <w:rPr>
                <w:sz w:val="24"/>
                <w:szCs w:val="24"/>
              </w:rPr>
            </w:pPr>
          </w:p>
          <w:p w:rsidR="00422305" w:rsidRDefault="00072BBC">
            <w:pPr>
              <w:rPr>
                <w:sz w:val="24"/>
                <w:szCs w:val="24"/>
              </w:rPr>
            </w:pPr>
            <w:r>
              <w:rPr>
                <w:sz w:val="24"/>
                <w:szCs w:val="24"/>
              </w:rPr>
              <w:t xml:space="preserve"> </w:t>
            </w:r>
            <w:r w:rsidR="003546C7">
              <w:rPr>
                <w:sz w:val="24"/>
                <w:szCs w:val="24"/>
              </w:rPr>
              <w:t>Take a look at the example below:</w:t>
            </w:r>
          </w:p>
          <w:p w:rsidR="00072BBC" w:rsidRDefault="00072BBC">
            <w:pPr>
              <w:rPr>
                <w:sz w:val="24"/>
                <w:szCs w:val="24"/>
              </w:rPr>
            </w:pPr>
          </w:p>
          <w:p w:rsidR="00072BBC" w:rsidRDefault="00072BBC">
            <w:pPr>
              <w:rPr>
                <w:sz w:val="24"/>
                <w:szCs w:val="24"/>
              </w:rPr>
            </w:pPr>
            <w:r>
              <w:rPr>
                <w:sz w:val="24"/>
                <w:szCs w:val="24"/>
              </w:rPr>
              <w:t xml:space="preserve">The blue boxes are the questions I would ask you, and the orange boxes are the answers I would be looking for. </w:t>
            </w:r>
          </w:p>
          <w:p w:rsidR="00072BBC" w:rsidRDefault="00072BBC">
            <w:pPr>
              <w:rPr>
                <w:sz w:val="24"/>
                <w:szCs w:val="24"/>
              </w:rPr>
            </w:pPr>
          </w:p>
          <w:p w:rsidR="00072BBC" w:rsidRPr="00F47F24" w:rsidRDefault="00072BBC">
            <w:pPr>
              <w:rPr>
                <w:sz w:val="24"/>
                <w:szCs w:val="24"/>
              </w:rPr>
            </w:pPr>
            <w:r>
              <w:rPr>
                <w:noProof/>
                <w:sz w:val="24"/>
                <w:szCs w:val="24"/>
                <w:lang w:eastAsia="en-GB"/>
              </w:rPr>
              <w:drawing>
                <wp:inline distT="0" distB="0" distL="0" distR="0">
                  <wp:extent cx="5167974" cy="1857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67974" cy="1857375"/>
                          </a:xfrm>
                          <a:prstGeom prst="rect">
                            <a:avLst/>
                          </a:prstGeom>
                          <a:noFill/>
                          <a:ln w="9525">
                            <a:noFill/>
                            <a:miter lim="800000"/>
                            <a:headEnd/>
                            <a:tailEnd/>
                          </a:ln>
                        </pic:spPr>
                      </pic:pic>
                    </a:graphicData>
                  </a:graphic>
                </wp:inline>
              </w:drawing>
            </w:r>
          </w:p>
          <w:p w:rsidR="00E72FEC" w:rsidRPr="00F47F24" w:rsidRDefault="00E72FEC">
            <w:pPr>
              <w:rPr>
                <w:sz w:val="24"/>
                <w:szCs w:val="24"/>
              </w:rPr>
            </w:pPr>
          </w:p>
          <w:p w:rsidR="003172F8" w:rsidRDefault="003172F8">
            <w:pPr>
              <w:rPr>
                <w:sz w:val="24"/>
                <w:szCs w:val="24"/>
              </w:rPr>
            </w:pPr>
            <w:r>
              <w:rPr>
                <w:sz w:val="24"/>
                <w:szCs w:val="24"/>
              </w:rPr>
              <w:t xml:space="preserve">If this is still unclear, watch this tutorial that uses smaller numbers to explain the concept. </w:t>
            </w:r>
          </w:p>
          <w:p w:rsidR="003546C7" w:rsidRDefault="003546C7">
            <w:pPr>
              <w:rPr>
                <w:sz w:val="24"/>
                <w:szCs w:val="24"/>
              </w:rPr>
            </w:pPr>
          </w:p>
          <w:p w:rsidR="003546C7" w:rsidRDefault="003546C7">
            <w:pPr>
              <w:rPr>
                <w:sz w:val="24"/>
                <w:szCs w:val="24"/>
              </w:rPr>
            </w:pPr>
          </w:p>
          <w:p w:rsidR="003546C7" w:rsidRDefault="003546C7">
            <w:pPr>
              <w:rPr>
                <w:sz w:val="24"/>
                <w:szCs w:val="24"/>
              </w:rPr>
            </w:pPr>
            <w:r w:rsidRPr="003546C7">
              <w:rPr>
                <w:sz w:val="24"/>
                <w:szCs w:val="24"/>
              </w:rPr>
              <w:t>https://youtu.be/Ho2_vvYUm6M</w:t>
            </w:r>
          </w:p>
          <w:p w:rsidR="003546C7" w:rsidRDefault="003546C7">
            <w:pPr>
              <w:rPr>
                <w:sz w:val="24"/>
                <w:szCs w:val="24"/>
              </w:rPr>
            </w:pPr>
          </w:p>
          <w:p w:rsidR="003546C7" w:rsidRDefault="003546C7">
            <w:pPr>
              <w:rPr>
                <w:sz w:val="24"/>
                <w:szCs w:val="24"/>
              </w:rPr>
            </w:pPr>
          </w:p>
          <w:p w:rsidR="003546C7" w:rsidRDefault="003546C7">
            <w:pPr>
              <w:rPr>
                <w:sz w:val="24"/>
                <w:szCs w:val="24"/>
              </w:rPr>
            </w:pPr>
          </w:p>
          <w:p w:rsidR="00E72FEC" w:rsidRPr="00F47F24" w:rsidRDefault="004366F1">
            <w:pPr>
              <w:rPr>
                <w:sz w:val="24"/>
                <w:szCs w:val="24"/>
              </w:rPr>
            </w:pPr>
            <w:r w:rsidRPr="00F47F24">
              <w:rPr>
                <w:sz w:val="24"/>
                <w:szCs w:val="24"/>
              </w:rPr>
              <w:lastRenderedPageBreak/>
              <w:t>Questions:</w:t>
            </w:r>
          </w:p>
          <w:p w:rsidR="004366F1" w:rsidRPr="00F47F24" w:rsidRDefault="004366F1">
            <w:pPr>
              <w:rPr>
                <w:sz w:val="24"/>
                <w:szCs w:val="24"/>
              </w:rPr>
            </w:pPr>
          </w:p>
          <w:p w:rsidR="004366F1" w:rsidRPr="00F47F24" w:rsidRDefault="003172F8">
            <w:pPr>
              <w:rPr>
                <w:sz w:val="24"/>
                <w:szCs w:val="24"/>
              </w:rPr>
            </w:pPr>
            <w:r>
              <w:rPr>
                <w:noProof/>
                <w:sz w:val="24"/>
                <w:szCs w:val="24"/>
                <w:lang w:eastAsia="en-GB"/>
              </w:rPr>
              <w:drawing>
                <wp:inline distT="0" distB="0" distL="0" distR="0">
                  <wp:extent cx="2705100" cy="3581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05100" cy="3581400"/>
                          </a:xfrm>
                          <a:prstGeom prst="rect">
                            <a:avLst/>
                          </a:prstGeom>
                          <a:noFill/>
                          <a:ln w="9525">
                            <a:noFill/>
                            <a:miter lim="800000"/>
                            <a:headEnd/>
                            <a:tailEnd/>
                          </a:ln>
                        </pic:spPr>
                      </pic:pic>
                    </a:graphicData>
                  </a:graphic>
                </wp:inline>
              </w:drawing>
            </w:r>
          </w:p>
          <w:p w:rsidR="004366F1" w:rsidRDefault="003172F8">
            <w:pPr>
              <w:rPr>
                <w:sz w:val="24"/>
                <w:szCs w:val="24"/>
              </w:rPr>
            </w:pPr>
            <w:r>
              <w:rPr>
                <w:noProof/>
                <w:sz w:val="24"/>
                <w:szCs w:val="24"/>
                <w:lang w:eastAsia="en-GB"/>
              </w:rPr>
              <w:drawing>
                <wp:inline distT="0" distB="0" distL="0" distR="0">
                  <wp:extent cx="2724150" cy="35528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724150" cy="3552825"/>
                          </a:xfrm>
                          <a:prstGeom prst="rect">
                            <a:avLst/>
                          </a:prstGeom>
                          <a:noFill/>
                          <a:ln w="9525">
                            <a:noFill/>
                            <a:miter lim="800000"/>
                            <a:headEnd/>
                            <a:tailEnd/>
                          </a:ln>
                        </pic:spPr>
                      </pic:pic>
                    </a:graphicData>
                  </a:graphic>
                </wp:inline>
              </w:drawing>
            </w:r>
          </w:p>
          <w:p w:rsidR="003172F8" w:rsidRPr="00F47F24" w:rsidRDefault="003172F8">
            <w:pPr>
              <w:rPr>
                <w:sz w:val="24"/>
                <w:szCs w:val="24"/>
              </w:rPr>
            </w:pPr>
            <w:r>
              <w:rPr>
                <w:noProof/>
                <w:sz w:val="24"/>
                <w:szCs w:val="24"/>
                <w:lang w:eastAsia="en-GB"/>
              </w:rPr>
              <w:lastRenderedPageBreak/>
              <w:drawing>
                <wp:inline distT="0" distB="0" distL="0" distR="0">
                  <wp:extent cx="2695575" cy="35337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695575" cy="3533775"/>
                          </a:xfrm>
                          <a:prstGeom prst="rect">
                            <a:avLst/>
                          </a:prstGeom>
                          <a:noFill/>
                          <a:ln w="9525">
                            <a:noFill/>
                            <a:miter lim="800000"/>
                            <a:headEnd/>
                            <a:tailEnd/>
                          </a:ln>
                        </pic:spPr>
                      </pic:pic>
                    </a:graphicData>
                  </a:graphic>
                </wp:inline>
              </w:drawing>
            </w:r>
          </w:p>
          <w:p w:rsidR="00E72FEC" w:rsidRDefault="00E72FEC">
            <w:pPr>
              <w:rPr>
                <w:sz w:val="24"/>
                <w:szCs w:val="24"/>
              </w:rPr>
            </w:pPr>
            <w:r w:rsidRPr="00F47F24">
              <w:rPr>
                <w:sz w:val="24"/>
                <w:szCs w:val="24"/>
              </w:rPr>
              <w:t xml:space="preserve">Extension: </w:t>
            </w:r>
          </w:p>
          <w:p w:rsidR="003172F8" w:rsidRDefault="003172F8">
            <w:pPr>
              <w:rPr>
                <w:sz w:val="24"/>
                <w:szCs w:val="24"/>
              </w:rPr>
            </w:pPr>
          </w:p>
          <w:p w:rsidR="003172F8" w:rsidRPr="00F47F24" w:rsidRDefault="003172F8">
            <w:pPr>
              <w:rPr>
                <w:sz w:val="24"/>
                <w:szCs w:val="24"/>
              </w:rPr>
            </w:pPr>
            <w:r>
              <w:rPr>
                <w:sz w:val="24"/>
                <w:szCs w:val="24"/>
              </w:rPr>
              <w:t>Answer found at bottom of page.</w:t>
            </w:r>
          </w:p>
          <w:p w:rsidR="004366F1" w:rsidRPr="00F47F24" w:rsidRDefault="003172F8">
            <w:pPr>
              <w:rPr>
                <w:sz w:val="24"/>
                <w:szCs w:val="24"/>
              </w:rPr>
            </w:pPr>
            <w:r>
              <w:rPr>
                <w:noProof/>
                <w:sz w:val="24"/>
                <w:szCs w:val="24"/>
                <w:lang w:eastAsia="en-GB"/>
              </w:rPr>
              <w:drawing>
                <wp:inline distT="0" distB="0" distL="0" distR="0">
                  <wp:extent cx="2493734" cy="4171950"/>
                  <wp:effectExtent l="19050" t="0" r="1816"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493734" cy="4171950"/>
                          </a:xfrm>
                          <a:prstGeom prst="rect">
                            <a:avLst/>
                          </a:prstGeom>
                          <a:noFill/>
                          <a:ln w="9525">
                            <a:noFill/>
                            <a:miter lim="800000"/>
                            <a:headEnd/>
                            <a:tailEnd/>
                          </a:ln>
                        </pic:spPr>
                      </pic:pic>
                    </a:graphicData>
                  </a:graphic>
                </wp:inline>
              </w:drawing>
            </w:r>
          </w:p>
          <w:p w:rsidR="0073533A" w:rsidRPr="00F47F24" w:rsidRDefault="0073533A">
            <w:pPr>
              <w:rPr>
                <w:sz w:val="24"/>
                <w:szCs w:val="24"/>
              </w:rPr>
            </w:pPr>
          </w:p>
          <w:p w:rsidR="00E72FEC" w:rsidRPr="00F47F24" w:rsidRDefault="00E72FEC">
            <w:pPr>
              <w:rPr>
                <w:sz w:val="24"/>
                <w:szCs w:val="24"/>
              </w:rPr>
            </w:pPr>
          </w:p>
        </w:tc>
      </w:tr>
      <w:tr w:rsidR="007D5975" w:rsidRPr="00F47F24" w:rsidTr="00E72FEC">
        <w:tc>
          <w:tcPr>
            <w:tcW w:w="1101" w:type="dxa"/>
          </w:tcPr>
          <w:p w:rsidR="007D5975" w:rsidRPr="00F47F24" w:rsidRDefault="007D5975">
            <w:pPr>
              <w:rPr>
                <w:sz w:val="24"/>
                <w:szCs w:val="24"/>
              </w:rPr>
            </w:pPr>
            <w:r w:rsidRPr="00F47F24">
              <w:rPr>
                <w:sz w:val="24"/>
                <w:szCs w:val="24"/>
              </w:rPr>
              <w:lastRenderedPageBreak/>
              <w:t>English</w:t>
            </w:r>
          </w:p>
        </w:tc>
        <w:tc>
          <w:tcPr>
            <w:tcW w:w="8141" w:type="dxa"/>
          </w:tcPr>
          <w:p w:rsidR="007D5975" w:rsidRPr="00953801" w:rsidRDefault="008F4EED">
            <w:pPr>
              <w:rPr>
                <w:color w:val="5F497A" w:themeColor="accent4" w:themeShade="BF"/>
                <w:sz w:val="24"/>
                <w:szCs w:val="24"/>
              </w:rPr>
            </w:pPr>
            <w:r w:rsidRPr="00953801">
              <w:rPr>
                <w:color w:val="5F497A" w:themeColor="accent4" w:themeShade="BF"/>
                <w:sz w:val="24"/>
                <w:szCs w:val="24"/>
              </w:rPr>
              <w:t>WALT- Extend sentences</w:t>
            </w:r>
          </w:p>
          <w:p w:rsidR="008F4EED" w:rsidRDefault="008F4EED">
            <w:pPr>
              <w:rPr>
                <w:sz w:val="24"/>
                <w:szCs w:val="24"/>
              </w:rPr>
            </w:pPr>
          </w:p>
          <w:p w:rsidR="008F4EED" w:rsidRPr="00953801" w:rsidRDefault="008F4EED">
            <w:pPr>
              <w:rPr>
                <w:color w:val="FF0000"/>
                <w:sz w:val="24"/>
                <w:szCs w:val="24"/>
              </w:rPr>
            </w:pPr>
            <w:r w:rsidRPr="00953801">
              <w:rPr>
                <w:color w:val="FF0000"/>
                <w:sz w:val="24"/>
                <w:szCs w:val="24"/>
              </w:rPr>
              <w:t>Parents note: In this lesson, we will watch a short animation and write some descriptive sentences a</w:t>
            </w:r>
            <w:r w:rsidR="00953801" w:rsidRPr="00953801">
              <w:rPr>
                <w:color w:val="FF0000"/>
                <w:sz w:val="24"/>
                <w:szCs w:val="24"/>
              </w:rPr>
              <w:t>b</w:t>
            </w:r>
            <w:r w:rsidRPr="00953801">
              <w:rPr>
                <w:color w:val="FF0000"/>
                <w:sz w:val="24"/>
                <w:szCs w:val="24"/>
              </w:rPr>
              <w:t xml:space="preserve">out </w:t>
            </w:r>
            <w:r w:rsidR="00953801">
              <w:rPr>
                <w:color w:val="FF0000"/>
                <w:sz w:val="24"/>
                <w:szCs w:val="24"/>
              </w:rPr>
              <w:t xml:space="preserve">the setting. This does not need to be in the format of a paragraph as we will be adding to it tomorrow. In this section, we need to focus on what can be seen. </w:t>
            </w:r>
          </w:p>
          <w:p w:rsidR="009F2133" w:rsidRDefault="009F2133">
            <w:pPr>
              <w:rPr>
                <w:sz w:val="24"/>
                <w:szCs w:val="24"/>
              </w:rPr>
            </w:pPr>
          </w:p>
          <w:p w:rsidR="009F2133" w:rsidRPr="00F47F24" w:rsidRDefault="009F2133">
            <w:pPr>
              <w:rPr>
                <w:sz w:val="24"/>
                <w:szCs w:val="24"/>
              </w:rPr>
            </w:pPr>
            <w:r>
              <w:rPr>
                <w:sz w:val="24"/>
                <w:szCs w:val="24"/>
              </w:rPr>
              <w:t>Watch the animation:</w:t>
            </w:r>
          </w:p>
          <w:p w:rsidR="008F4EED" w:rsidRDefault="009F2133" w:rsidP="00953801">
            <w:pPr>
              <w:spacing w:before="240" w:after="240"/>
              <w:ind w:left="450" w:right="450"/>
            </w:pPr>
            <w:hyperlink r:id="rId10" w:history="1">
              <w:r>
                <w:rPr>
                  <w:rStyle w:val="Hyperlink"/>
                </w:rPr>
                <w:t>https://www.youtube.com/watch?v=GwXFVqKuH-w</w:t>
              </w:r>
            </w:hyperlink>
          </w:p>
          <w:p w:rsidR="008F4EED" w:rsidRDefault="008F4EED" w:rsidP="008F4EED">
            <w:pPr>
              <w:spacing w:before="240" w:after="240"/>
              <w:ind w:right="450"/>
            </w:pPr>
            <w:r>
              <w:t>Watch it again, paying particular attention to the setting. What can be seen in this location?</w:t>
            </w:r>
          </w:p>
          <w:p w:rsidR="00953801" w:rsidRDefault="00953801" w:rsidP="008F4EED">
            <w:pPr>
              <w:spacing w:before="240" w:after="240"/>
              <w:ind w:right="450"/>
            </w:pPr>
            <w:r>
              <w:t>Write some descriptive sentences about the campsite</w:t>
            </w:r>
            <w:r w:rsidR="001E49AB">
              <w:t>, around 6 would be great</w:t>
            </w:r>
            <w:r>
              <w:t xml:space="preserve">. You should consider verbs, adverbs, adjectives and additional clauses, such as prepositional phrases (where things are). </w:t>
            </w:r>
          </w:p>
          <w:p w:rsidR="00953801" w:rsidRDefault="00953801" w:rsidP="008F4EED">
            <w:pPr>
              <w:spacing w:before="240" w:after="240"/>
              <w:ind w:right="450"/>
            </w:pPr>
            <w:r>
              <w:t xml:space="preserve">For example : There were thick trees </w:t>
            </w:r>
            <w:r w:rsidRPr="00953801">
              <w:rPr>
                <w:highlight w:val="yellow"/>
              </w:rPr>
              <w:t>by the edge of the water</w:t>
            </w:r>
            <w:r>
              <w:t xml:space="preserve"> </w:t>
            </w:r>
          </w:p>
          <w:p w:rsidR="00953801" w:rsidRDefault="00953801" w:rsidP="008F4EED">
            <w:pPr>
              <w:spacing w:before="240" w:after="240"/>
              <w:ind w:right="450"/>
            </w:pPr>
            <w:r>
              <w:t xml:space="preserve">The highlighted section is a prepositional phrase. </w:t>
            </w:r>
          </w:p>
          <w:p w:rsidR="00953801" w:rsidRDefault="00953801" w:rsidP="008F4EED">
            <w:pPr>
              <w:spacing w:before="240" w:after="240"/>
              <w:ind w:right="450"/>
            </w:pPr>
            <w:r>
              <w:t>This could be improved further by:</w:t>
            </w:r>
          </w:p>
          <w:p w:rsidR="00953801" w:rsidRDefault="00953801" w:rsidP="00953801">
            <w:pPr>
              <w:pStyle w:val="ListParagraph"/>
              <w:numPr>
                <w:ilvl w:val="0"/>
                <w:numId w:val="1"/>
              </w:numPr>
              <w:spacing w:before="240" w:after="240"/>
              <w:ind w:right="450"/>
            </w:pPr>
            <w:r>
              <w:t>Adding in an expanded noun phrase. For example:</w:t>
            </w:r>
          </w:p>
          <w:p w:rsidR="00953801" w:rsidRDefault="00953801" w:rsidP="008F4EED">
            <w:pPr>
              <w:spacing w:before="240" w:after="240"/>
              <w:ind w:right="450"/>
            </w:pPr>
            <w:r>
              <w:t xml:space="preserve">There were </w:t>
            </w:r>
            <w:r w:rsidRPr="00953801">
              <w:rPr>
                <w:highlight w:val="magenta"/>
              </w:rPr>
              <w:t>several</w:t>
            </w:r>
            <w:r>
              <w:t xml:space="preserve"> thick trees, </w:t>
            </w:r>
            <w:r w:rsidRPr="00953801">
              <w:rPr>
                <w:highlight w:val="magenta"/>
              </w:rPr>
              <w:t>with huge trunks</w:t>
            </w:r>
            <w:r>
              <w:t>, standing by the edge of the water</w:t>
            </w:r>
          </w:p>
          <w:p w:rsidR="00953801" w:rsidRDefault="00953801" w:rsidP="008F4EED">
            <w:pPr>
              <w:spacing w:before="240" w:after="240"/>
              <w:ind w:right="450"/>
            </w:pPr>
            <w:r>
              <w:t xml:space="preserve"> </w:t>
            </w:r>
          </w:p>
          <w:p w:rsidR="00953801" w:rsidRDefault="00953801" w:rsidP="00953801">
            <w:pPr>
              <w:pStyle w:val="ListParagraph"/>
              <w:numPr>
                <w:ilvl w:val="0"/>
                <w:numId w:val="1"/>
              </w:numPr>
              <w:spacing w:before="240" w:after="240"/>
              <w:ind w:right="450"/>
            </w:pPr>
            <w:r>
              <w:t>Adding in a relative clause.</w:t>
            </w:r>
          </w:p>
          <w:p w:rsidR="00953801" w:rsidRDefault="00953801" w:rsidP="00953801">
            <w:pPr>
              <w:spacing w:before="240" w:after="240"/>
              <w:ind w:right="450"/>
            </w:pPr>
            <w:r>
              <w:t xml:space="preserve">There were thick trees, </w:t>
            </w:r>
            <w:r w:rsidRPr="00953801">
              <w:rPr>
                <w:highlight w:val="cyan"/>
              </w:rPr>
              <w:t>which made good hiding places</w:t>
            </w:r>
            <w:r>
              <w:t>, by the edge of the water</w:t>
            </w:r>
          </w:p>
          <w:p w:rsidR="00953801" w:rsidRDefault="00953801" w:rsidP="008F4EED">
            <w:pPr>
              <w:spacing w:before="240" w:after="240"/>
              <w:ind w:right="450"/>
            </w:pPr>
          </w:p>
          <w:p w:rsidR="000B0224" w:rsidRDefault="000B0224" w:rsidP="008F4EED">
            <w:pPr>
              <w:spacing w:before="240" w:after="240"/>
              <w:ind w:right="450"/>
            </w:pPr>
            <w:r>
              <w:t>You can create your own sentences or improve some of the ones below:</w:t>
            </w:r>
          </w:p>
          <w:p w:rsidR="000B0224" w:rsidRDefault="00953801" w:rsidP="008F4EED">
            <w:pPr>
              <w:spacing w:before="240" w:after="240"/>
              <w:ind w:right="450"/>
            </w:pPr>
            <w:r>
              <w:t>The moonlight reflected on the ripples of the lake.</w:t>
            </w:r>
          </w:p>
          <w:p w:rsidR="000B0224" w:rsidRDefault="00953801" w:rsidP="008F4EED">
            <w:pPr>
              <w:spacing w:before="240" w:after="240"/>
              <w:ind w:right="450"/>
            </w:pPr>
            <w:r>
              <w:t xml:space="preserve"> There was a fire in the forest. </w:t>
            </w:r>
          </w:p>
          <w:p w:rsidR="000B0224" w:rsidRDefault="00953801" w:rsidP="008F4EED">
            <w:pPr>
              <w:spacing w:before="240" w:after="240"/>
              <w:ind w:right="450"/>
            </w:pPr>
            <w:r>
              <w:t xml:space="preserve">There were thick trees by the edge of the water. </w:t>
            </w:r>
          </w:p>
          <w:p w:rsidR="000B0224" w:rsidRDefault="00953801" w:rsidP="008F4EED">
            <w:pPr>
              <w:spacing w:before="240" w:after="240"/>
              <w:ind w:right="450"/>
            </w:pPr>
            <w:r>
              <w:t>In the distance, there were mountains.</w:t>
            </w:r>
          </w:p>
          <w:p w:rsidR="000B0224" w:rsidRDefault="00953801" w:rsidP="008F4EED">
            <w:pPr>
              <w:spacing w:before="240" w:after="240"/>
              <w:ind w:right="450"/>
            </w:pPr>
            <w:r>
              <w:t xml:space="preserve"> Around the fire, there were stones. </w:t>
            </w:r>
          </w:p>
          <w:p w:rsidR="000B0224" w:rsidRDefault="00953801" w:rsidP="008F4EED">
            <w:pPr>
              <w:spacing w:before="240" w:after="240"/>
              <w:ind w:right="450"/>
            </w:pPr>
            <w:r>
              <w:t xml:space="preserve">There were insects chirping in the woods. </w:t>
            </w:r>
          </w:p>
          <w:p w:rsidR="000B0224" w:rsidRDefault="00953801" w:rsidP="008F4EED">
            <w:pPr>
              <w:spacing w:before="240" w:after="240"/>
              <w:ind w:right="450"/>
            </w:pPr>
            <w:r>
              <w:t xml:space="preserve">Next to the fire, there was a log. </w:t>
            </w:r>
          </w:p>
          <w:p w:rsidR="000B0224" w:rsidRDefault="00953801" w:rsidP="008F4EED">
            <w:pPr>
              <w:spacing w:before="240" w:after="240"/>
              <w:ind w:right="450"/>
            </w:pPr>
            <w:r>
              <w:t xml:space="preserve">There was rough bark on the tree trunks. </w:t>
            </w:r>
          </w:p>
          <w:p w:rsidR="000B0224" w:rsidRDefault="00953801" w:rsidP="008F4EED">
            <w:pPr>
              <w:spacing w:before="240" w:after="240"/>
              <w:ind w:right="450"/>
            </w:pPr>
            <w:r>
              <w:lastRenderedPageBreak/>
              <w:t>The grass was short.</w:t>
            </w:r>
          </w:p>
          <w:p w:rsidR="000B0224" w:rsidRDefault="00953801" w:rsidP="008F4EED">
            <w:pPr>
              <w:spacing w:before="240" w:after="240"/>
              <w:ind w:right="450"/>
            </w:pPr>
            <w:r>
              <w:t xml:space="preserve"> There was a small tent near the fire.</w:t>
            </w:r>
          </w:p>
          <w:p w:rsidR="00953801" w:rsidRDefault="00953801" w:rsidP="008F4EED">
            <w:pPr>
              <w:spacing w:before="240" w:after="240"/>
              <w:ind w:right="450"/>
            </w:pPr>
            <w:r>
              <w:t xml:space="preserve"> In front of the tent, there was a sleeping bag and pillow.</w:t>
            </w:r>
          </w:p>
          <w:p w:rsidR="00953801" w:rsidRPr="00F47F24" w:rsidRDefault="00953801" w:rsidP="008F4EED">
            <w:pPr>
              <w:spacing w:before="240" w:after="240"/>
              <w:ind w:right="450"/>
              <w:rPr>
                <w:sz w:val="24"/>
                <w:szCs w:val="24"/>
              </w:rPr>
            </w:pPr>
          </w:p>
        </w:tc>
      </w:tr>
      <w:tr w:rsidR="00E72FEC" w:rsidRPr="00F47F24" w:rsidTr="00E72FEC">
        <w:tc>
          <w:tcPr>
            <w:tcW w:w="1101" w:type="dxa"/>
          </w:tcPr>
          <w:p w:rsidR="00E72FEC" w:rsidRPr="00F47F24" w:rsidRDefault="00E72FEC">
            <w:pPr>
              <w:rPr>
                <w:sz w:val="24"/>
                <w:szCs w:val="24"/>
              </w:rPr>
            </w:pPr>
            <w:r w:rsidRPr="00F47F24">
              <w:rPr>
                <w:sz w:val="24"/>
                <w:szCs w:val="24"/>
              </w:rPr>
              <w:lastRenderedPageBreak/>
              <w:t>Reading</w:t>
            </w:r>
          </w:p>
        </w:tc>
        <w:tc>
          <w:tcPr>
            <w:tcW w:w="8141" w:type="dxa"/>
          </w:tcPr>
          <w:p w:rsidR="008360BC" w:rsidRPr="00F47F24" w:rsidRDefault="008360BC">
            <w:pPr>
              <w:rPr>
                <w:noProof/>
                <w:sz w:val="24"/>
                <w:szCs w:val="24"/>
                <w:lang w:eastAsia="en-GB"/>
              </w:rPr>
            </w:pPr>
            <w:r w:rsidRPr="00F47F24">
              <w:rPr>
                <w:noProof/>
                <w:sz w:val="24"/>
                <w:szCs w:val="24"/>
                <w:lang w:eastAsia="en-GB"/>
              </w:rPr>
              <w:t xml:space="preserve">Read using oxford owl. </w:t>
            </w:r>
            <w:hyperlink r:id="rId11" w:history="1">
              <w:r w:rsidRPr="00F47F24">
                <w:rPr>
                  <w:rStyle w:val="Hyperlink"/>
                  <w:noProof/>
                  <w:sz w:val="24"/>
                  <w:szCs w:val="24"/>
                  <w:lang w:eastAsia="en-GB"/>
                </w:rPr>
                <w:t>www.oxfordowl.co.uk</w:t>
              </w:r>
            </w:hyperlink>
            <w:r w:rsidRPr="00F47F24">
              <w:rPr>
                <w:noProof/>
                <w:sz w:val="24"/>
                <w:szCs w:val="24"/>
                <w:lang w:eastAsia="en-GB"/>
              </w:rPr>
              <w:t>.</w:t>
            </w:r>
          </w:p>
          <w:p w:rsidR="008360BC" w:rsidRPr="00F47F24" w:rsidRDefault="008360BC">
            <w:pPr>
              <w:rPr>
                <w:noProof/>
                <w:sz w:val="24"/>
                <w:szCs w:val="24"/>
                <w:lang w:eastAsia="en-GB"/>
              </w:rPr>
            </w:pPr>
          </w:p>
          <w:p w:rsidR="008360BC" w:rsidRPr="00F47F24" w:rsidRDefault="00732617">
            <w:pPr>
              <w:rPr>
                <w:noProof/>
                <w:sz w:val="24"/>
                <w:szCs w:val="24"/>
                <w:lang w:eastAsia="en-GB"/>
              </w:rPr>
            </w:pPr>
            <w:r>
              <w:rPr>
                <w:noProof/>
                <w:sz w:val="24"/>
                <w:szCs w:val="24"/>
                <w:lang w:eastAsia="en-GB"/>
              </w:rPr>
              <w:t xml:space="preserve">This should now be working. If you have trouble, please complete readtheory.org instead. </w:t>
            </w:r>
          </w:p>
          <w:p w:rsidR="008360BC" w:rsidRPr="00F47F24" w:rsidRDefault="008360BC">
            <w:pPr>
              <w:rPr>
                <w:noProof/>
                <w:sz w:val="24"/>
                <w:szCs w:val="24"/>
                <w:lang w:eastAsia="en-GB"/>
              </w:rPr>
            </w:pPr>
            <w:r w:rsidRPr="00F47F24">
              <w:rPr>
                <w:noProof/>
                <w:sz w:val="24"/>
                <w:szCs w:val="24"/>
                <w:lang w:eastAsia="en-GB"/>
              </w:rPr>
              <w:drawing>
                <wp:inline distT="0" distB="0" distL="0" distR="0">
                  <wp:extent cx="4881954" cy="187642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4881954" cy="1876425"/>
                          </a:xfrm>
                          <a:prstGeom prst="rect">
                            <a:avLst/>
                          </a:prstGeom>
                          <a:noFill/>
                          <a:ln w="9525">
                            <a:noFill/>
                            <a:miter lim="800000"/>
                            <a:headEnd/>
                            <a:tailEnd/>
                          </a:ln>
                        </pic:spPr>
                      </pic:pic>
                    </a:graphicData>
                  </a:graphic>
                </wp:inline>
              </w:drawing>
            </w:r>
          </w:p>
          <w:p w:rsidR="008360BC" w:rsidRPr="00F47F24" w:rsidRDefault="008360BC">
            <w:pPr>
              <w:rPr>
                <w:noProof/>
                <w:sz w:val="24"/>
                <w:szCs w:val="24"/>
                <w:lang w:eastAsia="en-GB"/>
              </w:rPr>
            </w:pPr>
          </w:p>
          <w:p w:rsidR="008360BC" w:rsidRPr="00F47F24" w:rsidRDefault="008638B4">
            <w:pPr>
              <w:rPr>
                <w:noProof/>
                <w:sz w:val="24"/>
                <w:szCs w:val="24"/>
                <w:lang w:eastAsia="en-GB"/>
              </w:rPr>
            </w:pPr>
            <w:r w:rsidRPr="00F47F24">
              <w:rPr>
                <w:noProof/>
                <w:sz w:val="24"/>
                <w:szCs w:val="24"/>
                <w:lang w:eastAsia="en-GB"/>
              </w:rPr>
              <w:t>Whe</w:t>
            </w:r>
            <w:r w:rsidR="008360BC" w:rsidRPr="00F47F24">
              <w:rPr>
                <w:noProof/>
                <w:sz w:val="24"/>
                <w:szCs w:val="24"/>
                <w:lang w:eastAsia="en-GB"/>
              </w:rPr>
              <w:t xml:space="preserve">n you get to the page, click the My clss login section. </w:t>
            </w:r>
          </w:p>
          <w:p w:rsidR="008360BC" w:rsidRPr="00F47F24" w:rsidRDefault="008360BC">
            <w:pPr>
              <w:rPr>
                <w:noProof/>
                <w:sz w:val="24"/>
                <w:szCs w:val="24"/>
                <w:lang w:eastAsia="en-GB"/>
              </w:rPr>
            </w:pPr>
            <w:r w:rsidRPr="00F47F24">
              <w:rPr>
                <w:noProof/>
                <w:sz w:val="24"/>
                <w:szCs w:val="24"/>
                <w:lang w:eastAsia="en-GB"/>
              </w:rPr>
              <w:t xml:space="preserve">Username: </w:t>
            </w:r>
            <w:r w:rsidR="008638B4" w:rsidRPr="00F47F24">
              <w:rPr>
                <w:noProof/>
                <w:sz w:val="24"/>
                <w:szCs w:val="24"/>
                <w:lang w:eastAsia="en-GB"/>
              </w:rPr>
              <w:t xml:space="preserve">popepaul2020 </w:t>
            </w:r>
          </w:p>
          <w:p w:rsidR="008638B4" w:rsidRPr="00F47F24" w:rsidRDefault="008638B4">
            <w:pPr>
              <w:rPr>
                <w:noProof/>
                <w:sz w:val="24"/>
                <w:szCs w:val="24"/>
                <w:lang w:eastAsia="en-GB"/>
              </w:rPr>
            </w:pPr>
            <w:r w:rsidRPr="00F47F24">
              <w:rPr>
                <w:noProof/>
                <w:sz w:val="24"/>
                <w:szCs w:val="24"/>
                <w:lang w:eastAsia="en-GB"/>
              </w:rPr>
              <w:t>Password: Ilovereading2020</w:t>
            </w:r>
          </w:p>
          <w:p w:rsidR="008638B4" w:rsidRPr="00F47F24" w:rsidRDefault="008638B4">
            <w:pPr>
              <w:rPr>
                <w:noProof/>
                <w:sz w:val="24"/>
                <w:szCs w:val="24"/>
                <w:lang w:eastAsia="en-GB"/>
              </w:rPr>
            </w:pPr>
            <w:r w:rsidRPr="00F47F24">
              <w:rPr>
                <w:noProof/>
                <w:sz w:val="24"/>
                <w:szCs w:val="24"/>
                <w:lang w:eastAsia="en-GB"/>
              </w:rPr>
              <w:t xml:space="preserve">Choose a text to read. </w:t>
            </w:r>
          </w:p>
          <w:p w:rsidR="00057F96" w:rsidRPr="00F47F24" w:rsidRDefault="00057F96">
            <w:pPr>
              <w:rPr>
                <w:noProof/>
                <w:sz w:val="24"/>
                <w:szCs w:val="24"/>
                <w:lang w:eastAsia="en-GB"/>
              </w:rPr>
            </w:pPr>
            <w:r w:rsidRPr="00F47F24">
              <w:rPr>
                <w:noProof/>
                <w:sz w:val="24"/>
                <w:szCs w:val="24"/>
                <w:lang w:eastAsia="en-GB"/>
              </w:rPr>
              <w:t>Read your own book for 20 minutes</w:t>
            </w:r>
          </w:p>
        </w:tc>
      </w:tr>
      <w:tr w:rsidR="008F22E8" w:rsidRPr="00F47F24" w:rsidTr="00E72FEC">
        <w:tc>
          <w:tcPr>
            <w:tcW w:w="1101" w:type="dxa"/>
          </w:tcPr>
          <w:p w:rsidR="008F22E8" w:rsidRPr="00F47F24" w:rsidRDefault="008F22E8">
            <w:pPr>
              <w:rPr>
                <w:sz w:val="24"/>
                <w:szCs w:val="24"/>
              </w:rPr>
            </w:pPr>
            <w:r w:rsidRPr="00F47F24">
              <w:rPr>
                <w:sz w:val="24"/>
                <w:szCs w:val="24"/>
              </w:rPr>
              <w:t>Spelling</w:t>
            </w:r>
          </w:p>
        </w:tc>
        <w:tc>
          <w:tcPr>
            <w:tcW w:w="8141" w:type="dxa"/>
          </w:tcPr>
          <w:p w:rsidR="00C94114" w:rsidRPr="00543786" w:rsidRDefault="00C94114">
            <w:pPr>
              <w:rPr>
                <w:noProof/>
                <w:sz w:val="24"/>
                <w:szCs w:val="24"/>
                <w:lang w:eastAsia="en-GB"/>
              </w:rPr>
            </w:pPr>
            <w:r w:rsidRPr="00F47F24">
              <w:rPr>
                <w:noProof/>
                <w:sz w:val="24"/>
                <w:szCs w:val="24"/>
                <w:lang w:eastAsia="en-GB"/>
              </w:rPr>
              <w:t>Spellingframe.co.uk</w:t>
            </w:r>
            <w:r w:rsidR="00543786">
              <w:rPr>
                <w:noProof/>
                <w:sz w:val="24"/>
                <w:szCs w:val="24"/>
                <w:lang w:eastAsia="en-GB"/>
              </w:rPr>
              <w:t>- spelling rule 54</w:t>
            </w:r>
          </w:p>
        </w:tc>
      </w:tr>
      <w:tr w:rsidR="007D5975" w:rsidRPr="00F47F24" w:rsidTr="00E72FEC">
        <w:tc>
          <w:tcPr>
            <w:tcW w:w="1101" w:type="dxa"/>
          </w:tcPr>
          <w:p w:rsidR="007D5975" w:rsidRPr="00F47F24" w:rsidRDefault="008638B4" w:rsidP="008638B4">
            <w:pPr>
              <w:rPr>
                <w:sz w:val="24"/>
                <w:szCs w:val="24"/>
              </w:rPr>
            </w:pPr>
            <w:r w:rsidRPr="00F47F24">
              <w:rPr>
                <w:sz w:val="24"/>
                <w:szCs w:val="24"/>
              </w:rPr>
              <w:t>RE</w:t>
            </w:r>
          </w:p>
        </w:tc>
        <w:tc>
          <w:tcPr>
            <w:tcW w:w="8141" w:type="dxa"/>
          </w:tcPr>
          <w:p w:rsidR="00827B00" w:rsidRDefault="002641D1" w:rsidP="002641D1">
            <w:pPr>
              <w:rPr>
                <w:color w:val="8064A2" w:themeColor="accent4"/>
                <w:sz w:val="24"/>
                <w:szCs w:val="24"/>
              </w:rPr>
            </w:pPr>
            <w:r>
              <w:rPr>
                <w:color w:val="8064A2" w:themeColor="accent4"/>
                <w:sz w:val="24"/>
                <w:szCs w:val="24"/>
              </w:rPr>
              <w:t xml:space="preserve">WALT- </w:t>
            </w:r>
            <w:proofErr w:type="gramStart"/>
            <w:r>
              <w:rPr>
                <w:color w:val="8064A2" w:themeColor="accent4"/>
                <w:sz w:val="24"/>
                <w:szCs w:val="24"/>
              </w:rPr>
              <w:t>understand</w:t>
            </w:r>
            <w:proofErr w:type="gramEnd"/>
            <w:r>
              <w:rPr>
                <w:color w:val="8064A2" w:themeColor="accent4"/>
                <w:sz w:val="24"/>
                <w:szCs w:val="24"/>
              </w:rPr>
              <w:t xml:space="preserve"> different liturgies and identify where religious actions come from.</w:t>
            </w:r>
          </w:p>
          <w:p w:rsidR="00827B00" w:rsidRDefault="00827B00" w:rsidP="002C0662">
            <w:pPr>
              <w:jc w:val="center"/>
              <w:rPr>
                <w:color w:val="8064A2" w:themeColor="accent4"/>
                <w:sz w:val="24"/>
                <w:szCs w:val="24"/>
              </w:rPr>
            </w:pPr>
          </w:p>
          <w:p w:rsidR="00827B00" w:rsidRPr="002641D1" w:rsidRDefault="00827B00" w:rsidP="00827B00">
            <w:pPr>
              <w:rPr>
                <w:color w:val="8064A2" w:themeColor="accent4"/>
                <w:sz w:val="24"/>
                <w:szCs w:val="24"/>
              </w:rPr>
            </w:pPr>
            <w:r w:rsidRPr="002641D1">
              <w:rPr>
                <w:sz w:val="24"/>
                <w:szCs w:val="24"/>
              </w:rPr>
              <w:t>This Year we have been focusing on Matthew’s Gospel. Read his account of the last supper in</w:t>
            </w:r>
            <w:r w:rsidR="00C94114" w:rsidRPr="002641D1">
              <w:rPr>
                <w:sz w:val="24"/>
                <w:szCs w:val="24"/>
              </w:rPr>
              <w:t xml:space="preserve"> </w:t>
            </w:r>
            <w:r w:rsidRPr="002641D1">
              <w:rPr>
                <w:bCs/>
              </w:rPr>
              <w:t>Mt 26:17-35.</w:t>
            </w:r>
            <w:r w:rsidR="00A620AB" w:rsidRPr="002641D1">
              <w:rPr>
                <w:bCs/>
              </w:rPr>
              <w:t xml:space="preserve"> Our liturgy for Holy Thursday does not use Matthew’s account, but John’s instead.</w:t>
            </w:r>
          </w:p>
          <w:p w:rsidR="00827B00" w:rsidRDefault="00827B00" w:rsidP="002C0662">
            <w:pPr>
              <w:jc w:val="center"/>
              <w:rPr>
                <w:color w:val="8064A2" w:themeColor="accent4"/>
                <w:sz w:val="24"/>
                <w:szCs w:val="24"/>
              </w:rPr>
            </w:pPr>
          </w:p>
          <w:p w:rsidR="002C0662" w:rsidRPr="002641D1" w:rsidRDefault="002C0662" w:rsidP="002C0662">
            <w:pPr>
              <w:jc w:val="center"/>
              <w:rPr>
                <w:rFonts w:cs="Arial"/>
                <w:b/>
                <w:sz w:val="24"/>
                <w:szCs w:val="24"/>
              </w:rPr>
            </w:pPr>
            <w:r w:rsidRPr="002641D1">
              <w:rPr>
                <w:rFonts w:cs="Arial"/>
                <w:b/>
                <w:sz w:val="24"/>
                <w:szCs w:val="24"/>
              </w:rPr>
              <w:t>Holy Thursday</w:t>
            </w:r>
          </w:p>
          <w:p w:rsidR="002C0662" w:rsidRPr="002641D1" w:rsidRDefault="002C0662" w:rsidP="002C0662">
            <w:pPr>
              <w:rPr>
                <w:rFonts w:cs="Arial"/>
                <w:sz w:val="24"/>
                <w:szCs w:val="24"/>
              </w:rPr>
            </w:pPr>
            <w:r w:rsidRPr="002641D1">
              <w:rPr>
                <w:rFonts w:cs="Arial"/>
                <w:sz w:val="24"/>
                <w:szCs w:val="24"/>
              </w:rPr>
              <w:t xml:space="preserve">Matthew tells us that Jesus gathered to celebrate the Passover with his friends. At this meal Jesus broke the bread and said the words we say at each Eucharist ‘This is my body.’ </w:t>
            </w:r>
          </w:p>
          <w:p w:rsidR="002C0662" w:rsidRPr="002641D1" w:rsidRDefault="00A620AB" w:rsidP="002C0662">
            <w:pPr>
              <w:rPr>
                <w:rFonts w:cs="Arial"/>
                <w:sz w:val="24"/>
                <w:szCs w:val="24"/>
              </w:rPr>
            </w:pPr>
            <w:r w:rsidRPr="002641D1">
              <w:rPr>
                <w:rFonts w:cs="Arial"/>
                <w:sz w:val="24"/>
                <w:szCs w:val="24"/>
              </w:rPr>
              <w:t>In the Gospel of John though</w:t>
            </w:r>
            <w:r w:rsidR="002C0662" w:rsidRPr="002641D1">
              <w:rPr>
                <w:rFonts w:cs="Arial"/>
                <w:sz w:val="24"/>
                <w:szCs w:val="24"/>
              </w:rPr>
              <w:t xml:space="preserve">, Jesus does something different: he washes the </w:t>
            </w:r>
            <w:proofErr w:type="gramStart"/>
            <w:r w:rsidR="002C0662" w:rsidRPr="002641D1">
              <w:rPr>
                <w:rFonts w:cs="Arial"/>
                <w:sz w:val="24"/>
                <w:szCs w:val="24"/>
              </w:rPr>
              <w:t>disciples</w:t>
            </w:r>
            <w:proofErr w:type="gramEnd"/>
            <w:r w:rsidR="002C0662" w:rsidRPr="002641D1">
              <w:rPr>
                <w:rFonts w:cs="Arial"/>
                <w:sz w:val="24"/>
                <w:szCs w:val="24"/>
              </w:rPr>
              <w:t xml:space="preserve"> feet. On Holy Thursday we do both actions: the celebrating Priest washes the feet of some of his congregation and then we share the Eucharist. In 2013 Pope Francis chose to celebrate Holy Thursday Mass at a young person’s prison where he washed the feet of 10 young men, two of them Muslims, as well as two women. </w:t>
            </w:r>
          </w:p>
          <w:p w:rsidR="002C0662" w:rsidRPr="002641D1" w:rsidRDefault="002C0662" w:rsidP="002C0662">
            <w:pPr>
              <w:rPr>
                <w:rFonts w:cs="Arial"/>
                <w:sz w:val="24"/>
                <w:szCs w:val="24"/>
              </w:rPr>
            </w:pPr>
            <w:r w:rsidRPr="002641D1">
              <w:rPr>
                <w:rFonts w:cs="Arial"/>
                <w:b/>
                <w:sz w:val="24"/>
                <w:szCs w:val="24"/>
              </w:rPr>
              <w:t>Reading</w:t>
            </w:r>
            <w:r w:rsidRPr="002641D1">
              <w:rPr>
                <w:rFonts w:cs="Arial"/>
                <w:sz w:val="24"/>
                <w:szCs w:val="24"/>
              </w:rPr>
              <w:t>: John 13:1-15</w:t>
            </w:r>
          </w:p>
          <w:p w:rsidR="002C0662" w:rsidRPr="002641D1" w:rsidRDefault="002C0662" w:rsidP="002C0662">
            <w:pPr>
              <w:rPr>
                <w:rFonts w:cs="Arial"/>
                <w:sz w:val="24"/>
                <w:szCs w:val="24"/>
              </w:rPr>
            </w:pPr>
            <w:r w:rsidRPr="002641D1">
              <w:rPr>
                <w:rFonts w:cs="Arial"/>
                <w:sz w:val="24"/>
                <w:szCs w:val="24"/>
              </w:rPr>
              <w:t xml:space="preserve">It was before the festival of the </w:t>
            </w:r>
            <w:r w:rsidRPr="002641D1">
              <w:rPr>
                <w:rFonts w:cs="Arial"/>
                <w:i/>
                <w:sz w:val="24"/>
                <w:szCs w:val="24"/>
              </w:rPr>
              <w:t>Passover</w:t>
            </w:r>
            <w:r w:rsidRPr="002641D1">
              <w:rPr>
                <w:rFonts w:cs="Arial"/>
                <w:sz w:val="24"/>
                <w:szCs w:val="24"/>
              </w:rPr>
              <w:t xml:space="preserve"> and Jesus knew that the hour had come </w:t>
            </w:r>
            <w:r w:rsidRPr="002641D1">
              <w:rPr>
                <w:rFonts w:cs="Arial"/>
                <w:sz w:val="24"/>
                <w:szCs w:val="24"/>
              </w:rPr>
              <w:lastRenderedPageBreak/>
              <w:t>for him to pass from this world to the Father. He had always loved those who were his in the world, but now he showed how perfect his love was.</w:t>
            </w:r>
          </w:p>
          <w:p w:rsidR="002C0662" w:rsidRPr="002641D1" w:rsidRDefault="002C0662" w:rsidP="002C0662">
            <w:pPr>
              <w:rPr>
                <w:rFonts w:cs="Arial"/>
                <w:sz w:val="24"/>
                <w:szCs w:val="24"/>
              </w:rPr>
            </w:pPr>
            <w:r w:rsidRPr="002641D1">
              <w:rPr>
                <w:rFonts w:cs="Arial"/>
                <w:sz w:val="24"/>
                <w:szCs w:val="24"/>
              </w:rPr>
              <w:t>They were at supper, and the devil had already put it into the mind of Judas Iscariot son of Simon, to betray him. Jesus knew that the Father had put everything into his hands, and that he had come from God and was returning to God, and he got up from table, removed his outer garment and, taking a towel, wrapped it round his waist; he then poured water into a basin and began to wash the disciples’ feet and to wipe them with the towel he was wearing.</w:t>
            </w:r>
          </w:p>
          <w:p w:rsidR="002C0662" w:rsidRPr="002641D1" w:rsidRDefault="002C0662" w:rsidP="002C0662">
            <w:pPr>
              <w:rPr>
                <w:rFonts w:cs="Arial"/>
                <w:sz w:val="24"/>
                <w:szCs w:val="24"/>
              </w:rPr>
            </w:pPr>
            <w:r w:rsidRPr="002641D1">
              <w:rPr>
                <w:rFonts w:cs="Arial"/>
                <w:sz w:val="24"/>
                <w:szCs w:val="24"/>
              </w:rPr>
              <w:t xml:space="preserve">He came to Simon Peter, who said to him, ‘Lord, are you going to wash my feet?’ Jesus answered, ‘At the moment you do not know what I am doing, but later you will understand.’ ‘Never!’ said Peter. ‘You shall never wash my feet.’ Jesus replied, ‘If I do not wash you, you can have nothing in common with me.’ ‘Then, Lord,’ said Simon Peter, ‘not only my feet, but my hands and my head as well!’ Jesus said, ‘No one who has taken a bath needs washing, he is clean all over. You too are clean, though not all of you are.’ He knew who was going to betray </w:t>
            </w:r>
            <w:proofErr w:type="gramStart"/>
            <w:r w:rsidRPr="002641D1">
              <w:rPr>
                <w:rFonts w:cs="Arial"/>
                <w:sz w:val="24"/>
                <w:szCs w:val="24"/>
              </w:rPr>
              <w:t>him, that</w:t>
            </w:r>
            <w:proofErr w:type="gramEnd"/>
            <w:r w:rsidRPr="002641D1">
              <w:rPr>
                <w:rFonts w:cs="Arial"/>
                <w:sz w:val="24"/>
                <w:szCs w:val="24"/>
              </w:rPr>
              <w:t xml:space="preserve"> was why he said, ‘though not all of you are.’</w:t>
            </w:r>
          </w:p>
          <w:p w:rsidR="002C0662" w:rsidRPr="002641D1" w:rsidRDefault="002C0662" w:rsidP="002C0662">
            <w:pPr>
              <w:rPr>
                <w:rFonts w:cs="Arial"/>
                <w:sz w:val="24"/>
                <w:szCs w:val="24"/>
              </w:rPr>
            </w:pPr>
            <w:r w:rsidRPr="002641D1">
              <w:rPr>
                <w:rFonts w:cs="Arial"/>
                <w:sz w:val="24"/>
                <w:szCs w:val="24"/>
              </w:rPr>
              <w:t>When he had washed their feet and put on his clothes again he went back to the table. ‘Do you understand’ he said ‘what I have done to you? You call me Master and Lord, and rightly; so I am. If I, then, the Lord and Master, have washed your feet, you should wash each other’s feet. I have given you an example so that you may copy what I have done to you.’</w:t>
            </w:r>
          </w:p>
          <w:p w:rsidR="00A620AB" w:rsidRPr="002641D1" w:rsidRDefault="00A620AB" w:rsidP="002C0662">
            <w:pPr>
              <w:rPr>
                <w:rFonts w:cs="Arial"/>
                <w:b/>
                <w:sz w:val="24"/>
                <w:szCs w:val="24"/>
              </w:rPr>
            </w:pPr>
          </w:p>
          <w:p w:rsidR="00A620AB" w:rsidRPr="002641D1" w:rsidRDefault="00A620AB" w:rsidP="002C0662">
            <w:pPr>
              <w:rPr>
                <w:rFonts w:cs="Arial"/>
                <w:b/>
                <w:sz w:val="24"/>
                <w:szCs w:val="24"/>
              </w:rPr>
            </w:pPr>
          </w:p>
          <w:p w:rsidR="00A620AB" w:rsidRPr="002641D1" w:rsidRDefault="00A620AB" w:rsidP="00A620AB">
            <w:pPr>
              <w:rPr>
                <w:sz w:val="24"/>
                <w:szCs w:val="24"/>
              </w:rPr>
            </w:pPr>
            <w:r w:rsidRPr="002641D1">
              <w:rPr>
                <w:sz w:val="24"/>
                <w:szCs w:val="24"/>
              </w:rPr>
              <w:t xml:space="preserve">Watch </w:t>
            </w:r>
            <w:hyperlink r:id="rId13" w:history="1">
              <w:r w:rsidRPr="002641D1">
                <w:rPr>
                  <w:rStyle w:val="Hyperlink"/>
                  <w:sz w:val="24"/>
                  <w:szCs w:val="24"/>
                </w:rPr>
                <w:t>http://www.youtube.com/watch?v=yjogHX4TwQg</w:t>
              </w:r>
            </w:hyperlink>
          </w:p>
          <w:p w:rsidR="00A620AB" w:rsidRPr="002641D1" w:rsidRDefault="00A620AB" w:rsidP="00A620AB">
            <w:pPr>
              <w:rPr>
                <w:sz w:val="24"/>
                <w:szCs w:val="24"/>
              </w:rPr>
            </w:pPr>
          </w:p>
          <w:p w:rsidR="00A620AB" w:rsidRDefault="00A620AB" w:rsidP="00A620AB">
            <w:r>
              <w:t xml:space="preserve">Compare the written Gospel to the clip. </w:t>
            </w:r>
            <w:r w:rsidR="002641D1">
              <w:t xml:space="preserve">Write and explanation on what is the same or different about the setting, characters and events. </w:t>
            </w:r>
          </w:p>
          <w:p w:rsidR="002641D1" w:rsidRDefault="002641D1" w:rsidP="00A620AB"/>
          <w:p w:rsidR="002641D1" w:rsidRPr="00A620AB" w:rsidRDefault="002641D1" w:rsidP="00A620AB">
            <w:pPr>
              <w:rPr>
                <w:rStyle w:val="Hyperlink"/>
                <w:rFonts w:ascii="Arial Narrow" w:hAnsi="Arial Narrow"/>
              </w:rPr>
            </w:pPr>
            <w:r>
              <w:t xml:space="preserve">When Jesus washed his Disciple’s feet, it was an act that was not enjoyable, but showed love. What actions do you do that you do not enjoy, but do </w:t>
            </w:r>
            <w:proofErr w:type="gramStart"/>
            <w:r>
              <w:t>them</w:t>
            </w:r>
            <w:proofErr w:type="gramEnd"/>
            <w:r>
              <w:t xml:space="preserve"> out of love? For example, your parents changed your nappy. If you cannot think of any, what could you start doing?</w:t>
            </w:r>
          </w:p>
          <w:p w:rsidR="002C0662" w:rsidRPr="00B76162" w:rsidRDefault="002C0662" w:rsidP="002C0662">
            <w:pPr>
              <w:rPr>
                <w:rFonts w:ascii="Arial" w:hAnsi="Arial" w:cs="Arial"/>
                <w:sz w:val="24"/>
                <w:szCs w:val="24"/>
              </w:rPr>
            </w:pPr>
          </w:p>
          <w:p w:rsidR="00C94114" w:rsidRPr="00F47F24" w:rsidRDefault="00C94114" w:rsidP="00F47F24">
            <w:pPr>
              <w:rPr>
                <w:color w:val="8064A2" w:themeColor="accent4"/>
                <w:sz w:val="24"/>
                <w:szCs w:val="24"/>
              </w:rPr>
            </w:pPr>
          </w:p>
        </w:tc>
      </w:tr>
    </w:tbl>
    <w:p w:rsidR="007D5975" w:rsidRDefault="007D5975">
      <w:pPr>
        <w:rPr>
          <w:sz w:val="24"/>
          <w:szCs w:val="24"/>
        </w:rPr>
      </w:pPr>
    </w:p>
    <w:p w:rsidR="00F47F24" w:rsidRPr="00F47F24" w:rsidRDefault="003172F8">
      <w:pPr>
        <w:rPr>
          <w:sz w:val="24"/>
          <w:szCs w:val="24"/>
        </w:rPr>
      </w:pPr>
      <w:r>
        <w:rPr>
          <w:noProof/>
          <w:sz w:val="24"/>
          <w:szCs w:val="24"/>
          <w:lang w:eastAsia="en-GB"/>
        </w:rPr>
        <w:lastRenderedPageBreak/>
        <w:drawing>
          <wp:inline distT="0" distB="0" distL="0" distR="0">
            <wp:extent cx="5076825" cy="2321341"/>
            <wp:effectExtent l="19050" t="0" r="9525"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5076825" cy="2321341"/>
                    </a:xfrm>
                    <a:prstGeom prst="rect">
                      <a:avLst/>
                    </a:prstGeom>
                    <a:noFill/>
                    <a:ln w="9525">
                      <a:noFill/>
                      <a:miter lim="800000"/>
                      <a:headEnd/>
                      <a:tailEnd/>
                    </a:ln>
                  </pic:spPr>
                </pic:pic>
              </a:graphicData>
            </a:graphic>
          </wp:inline>
        </w:drawing>
      </w:r>
    </w:p>
    <w:sectPr w:rsidR="00F47F24" w:rsidRPr="00F47F24"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105B0"/>
    <w:multiLevelType w:val="hybridMultilevel"/>
    <w:tmpl w:val="E0B40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8F53DB"/>
    <w:multiLevelType w:val="hybridMultilevel"/>
    <w:tmpl w:val="5D6EBCD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57F96"/>
    <w:rsid w:val="00072BBC"/>
    <w:rsid w:val="000B0224"/>
    <w:rsid w:val="00167E39"/>
    <w:rsid w:val="001E49AB"/>
    <w:rsid w:val="002641D1"/>
    <w:rsid w:val="002C0662"/>
    <w:rsid w:val="002D7F47"/>
    <w:rsid w:val="003172F8"/>
    <w:rsid w:val="003546C7"/>
    <w:rsid w:val="00422305"/>
    <w:rsid w:val="004366F1"/>
    <w:rsid w:val="00543786"/>
    <w:rsid w:val="00732617"/>
    <w:rsid w:val="0073533A"/>
    <w:rsid w:val="007D5975"/>
    <w:rsid w:val="00827B00"/>
    <w:rsid w:val="008360BC"/>
    <w:rsid w:val="008638B4"/>
    <w:rsid w:val="00890744"/>
    <w:rsid w:val="008F22E8"/>
    <w:rsid w:val="008F4EED"/>
    <w:rsid w:val="00953801"/>
    <w:rsid w:val="009F2133"/>
    <w:rsid w:val="00A620AB"/>
    <w:rsid w:val="00B654AE"/>
    <w:rsid w:val="00B76901"/>
    <w:rsid w:val="00C41E33"/>
    <w:rsid w:val="00C94114"/>
    <w:rsid w:val="00D157A8"/>
    <w:rsid w:val="00DF48CE"/>
    <w:rsid w:val="00E21C9F"/>
    <w:rsid w:val="00E72FEC"/>
    <w:rsid w:val="00EB5E4C"/>
    <w:rsid w:val="00F47F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1"/>
    <w:qFormat/>
    <w:rsid w:val="00953801"/>
    <w:pPr>
      <w:ind w:left="720"/>
      <w:contextualSpacing/>
    </w:pPr>
  </w:style>
</w:styles>
</file>

<file path=word/webSettings.xml><?xml version="1.0" encoding="utf-8"?>
<w:webSettings xmlns:r="http://schemas.openxmlformats.org/officeDocument/2006/relationships" xmlns:w="http://schemas.openxmlformats.org/wordprocessingml/2006/main">
  <w:divs>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youtube.com/watch?v=yjogHX4TwQ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oxfordowl.co.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youtube.com/watch?v=GwXFVqKuH-w"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2020-03-30T20:23:00Z</dcterms:created>
  <dcterms:modified xsi:type="dcterms:W3CDTF">2020-03-30T20:23:00Z</dcterms:modified>
</cp:coreProperties>
</file>